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37b3" w14:textId="2113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Түрікменстандағы Мәдениет күндері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31 желтоқсан N 1379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Түркменстандағы Мәдениет күндерін өткізумен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байланысты шығыстарды өтеу мақсатында Қазақстан Республикасының Үкіметі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Республикасының Білім, мәдениет және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Қазақстан Республикасының Түрікменстандағы Мәдениет күндерін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өткізу жөніндегі шығыстарды өтеуді 1998 жылға арналған бюджетте "Демалысты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ұйымдастыру және мәдениет саласындағы қызмет" деген 08 функционалдық топ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көзделген қаражат шегінде жүргізсін.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Нарбаев Е.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