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9c5da" w14:textId="d19c5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1 тамыздағы N 727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23 қараша N 1191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1."Қазақалтын" акционерлік қоғамы туралы" Қазақстан Республикасы Үкіметінің 1998 жылғы 1 тамыздағы N 727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P980727_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4-1)тармақшамен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"4-1) конкурстық басқарушыға конкурстық массаны өндірісте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тауарлық-материалдық құндылықтар, өндірістік сипаттағы қызмет көрсетулер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негізгі қорлар бөлігінде пайдалану құқығын беру";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7)-тармақша "сатып алушының" деген сөздердің алдынан "конкурстық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массаның құрамына кірмейтін мүлікті пайдаланған кезде" деген сөздермен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мынадай мазмұндағы 8)тармақшамен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"8) конкурстық басқарушы конкурстық массаның құрамына кіретін мүлікті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тауарлық-материалдық құндылықтар, өндірістік сипаттағы қызмет көрсетулер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негізгі қорлар бөлігінде пайдаланғанда, олардың құны сатып алу құнына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енгізіледі".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