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34c1" w14:textId="8433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 тамыздағы N 726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1998 жылғы 23 қараша N 1189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"Тың тау-кен химия комбинаты" акционерлік қоғамы туралы" Қазақстан Республикасы Үкіметінің 1998 жылғы 1 тамыздағы N 726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P980726_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4-1)-тармақшамен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конкурстық басқарушыға конкурстық массаны өндірісте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тауарлық-материалдық құндылықтар, өндірістік сипаттағы қызмет көрсетулер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негізгі қорлар бөлігінде пайдалану құқығын беруді";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7)-тармақша "сатып алушының" деген сөздердің алдынан "конкурстық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массаның құрамына кірмейтін мүлікті пайдаланған кезде"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8)-тармақшамен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"8) конкурстық басқарушы конкурстық массаның құрамына кіретін мүлікті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тауарлық-материалдық құндылықтар, өндірістік сипаттағы қызмет көрсетулер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негізгі қорлар бөлігінде пайдаланғанда, олардың құны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құнына енгізіледі".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