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5c41" w14:textId="1435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"Жылжымалы мүлік кепілін тіркеу туралы" Қазақстан Республикасының Заңын іске асыру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1998 жылғы 19 қарашадағы N 1181 қаулысы. Күші жойылды - Қазақстан Республикасы Үкіметінің 2016 жылғы 29 қаңтардағы № 39 қаулысымен</w:t>
      </w:r>
    </w:p>
    <w:p>
      <w:pPr>
        <w:spacing w:after="0"/>
        <w:ind w:left="0"/>
        <w:jc w:val="both"/>
      </w:pPr>
      <w:bookmarkStart w:name="z1" w:id="0"/>
      <w:r>
        <w:rPr>
          <w:rFonts w:ascii="Times New Roman"/>
          <w:b w:val="false"/>
          <w:i w:val="false"/>
          <w:color w:val="ff0000"/>
          <w:sz w:val="28"/>
        </w:rPr>
        <w:t>
      Ескерту. Күші жойылды - ҚР Үкіметінің 29.01.2016 </w:t>
      </w:r>
      <w:r>
        <w:rPr>
          <w:rFonts w:ascii="Times New Roman"/>
          <w:b w:val="false"/>
          <w:i w:val="false"/>
          <w:color w:val="ff0000"/>
          <w:sz w:val="28"/>
        </w:rPr>
        <w:t>№ 39</w:t>
      </w:r>
      <w:r>
        <w:rPr>
          <w:rFonts w:ascii="Times New Roman"/>
          <w:b w:val="false"/>
          <w:i w:val="false"/>
          <w:color w:val="ff0000"/>
          <w:sz w:val="28"/>
        </w:rPr>
        <w:t xml:space="preserve"> (01.03.2016 бастап қолданысқа енгізіледі) қаулысымен.</w:t>
      </w:r>
    </w:p>
    <w:bookmarkEnd w:id="0"/>
    <w:p>
      <w:pPr>
        <w:spacing w:after="0"/>
        <w:ind w:left="0"/>
        <w:jc w:val="both"/>
      </w:pPr>
      <w:r>
        <w:rPr>
          <w:rFonts w:ascii="Times New Roman"/>
          <w:b w:val="false"/>
          <w:i w:val="false"/>
          <w:color w:val="000000"/>
          <w:sz w:val="28"/>
        </w:rPr>
        <w:t xml:space="preserve">      "Жылжымайтын мүлік кепілін тіркеу туралы" Қазақстан Республикасы Заңының 1 және 2-баптарына сәйкес Қазақстан Республикасының Үкіметі ҚАУЛЫ ЕТЕДІ:  </w:t>
      </w:r>
    </w:p>
    <w:bookmarkStart w:name="z2" w:id="1"/>
    <w:p>
      <w:pPr>
        <w:spacing w:after="0"/>
        <w:ind w:left="0"/>
        <w:jc w:val="both"/>
      </w:pPr>
      <w:r>
        <w:rPr>
          <w:rFonts w:ascii="Times New Roman"/>
          <w:b w:val="false"/>
          <w:i w:val="false"/>
          <w:color w:val="000000"/>
          <w:sz w:val="28"/>
        </w:rPr>
        <w:t xml:space="preserve">
      1. "Қазақстан Республикасы Әділет министрлігінің Тіркеу қызметі комитетінің Жылжымайтын мүлік жөніндегі орталықтары" мемлекеттік қазыналық кәсіпорындарына (бұдан әрі - Жылжымайтын мүлік жөніндегі орталықтар) және олардың филиалдарына, заң актілерінде жылжымалы мүліктің жекелеген түрлерінің кепілін тіркеу қызметі жүктелген өзге ұйымдар белгіленген жағдайларды қоспағанда, жылжымалы мүлік кепілін тіркеу функциясы жүктелсін. &lt;*&gt;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1999.06.30.  </w:t>
      </w:r>
      <w:r>
        <w:rPr>
          <w:rFonts w:ascii="Times New Roman"/>
          <w:b w:val="false"/>
          <w:i w:val="false"/>
          <w:color w:val="000000"/>
          <w:sz w:val="28"/>
        </w:rPr>
        <w:t xml:space="preserve">N 906 </w:t>
      </w:r>
      <w:r>
        <w:rPr>
          <w:rFonts w:ascii="Times New Roman"/>
          <w:b w:val="false"/>
          <w:i w:val="false"/>
          <w:color w:val="ff0000"/>
          <w:sz w:val="28"/>
        </w:rPr>
        <w:t xml:space="preserve">, 2007.09.18.  </w:t>
      </w:r>
      <w:r>
        <w:rPr>
          <w:rFonts w:ascii="Times New Roman"/>
          <w:b w:val="false"/>
          <w:i w:val="false"/>
          <w:color w:val="000000"/>
          <w:sz w:val="28"/>
        </w:rPr>
        <w:t xml:space="preserve">N 816 </w:t>
      </w:r>
      <w:r>
        <w:rPr>
          <w:rFonts w:ascii="Times New Roman"/>
          <w:b w:val="false"/>
          <w:i w:val="false"/>
          <w:color w:val="ff0000"/>
          <w:sz w:val="28"/>
        </w:rPr>
        <w:t xml:space="preserve">Қаулыларымен. </w:t>
      </w:r>
    </w:p>
    <w:bookmarkEnd w:id="1"/>
    <w:bookmarkStart w:name="z3" w:id="2"/>
    <w:p>
      <w:pPr>
        <w:spacing w:after="0"/>
        <w:ind w:left="0"/>
        <w:jc w:val="both"/>
      </w:pPr>
      <w:r>
        <w:rPr>
          <w:rFonts w:ascii="Times New Roman"/>
          <w:b w:val="false"/>
          <w:i w:val="false"/>
          <w:color w:val="000000"/>
          <w:sz w:val="28"/>
        </w:rPr>
        <w:t xml:space="preserve">
      2. Жылжымалы мүлік кепілін тіркейтін орталық және жергілікті атқарушы органдар, осы қаулының 1-тармағына сәйкес, жылжымалы мүлік кепілін тіркеу функциясын Жылжымайтын мүлік жөніндегі орталықтарға берсін.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Әділет министрлігі бір ай мерзім ішінде Жылжымалы мүлік кепілін тіркеудің тәртібін әзірлеп, бекітсін.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Қаржы министрлігінің Мемлекеттік мүлік және жекешелендіру департаменті облыстардың, Астана және Алматы қалаларының әкімдерімен бірлесе отырып, Жылжымайтын мүлік жөніндегі орталықтар мен олардың филиалдарының Қазақстан Республикасының Әділет министрлігі бекіткен құрылым мен штат санын есепке ала отырып, оларды жылжымалы мүлік кепілін тіркеу қызметін жүзеге асыруы үшін қосымша қызметтік үй-жаймен қамтамасыз етсін. </w:t>
      </w:r>
    </w:p>
    <w:bookmarkEnd w:id="4"/>
    <w:bookmarkStart w:name="z6" w:id="5"/>
    <w:p>
      <w:pPr>
        <w:spacing w:after="0"/>
        <w:ind w:left="0"/>
        <w:jc w:val="both"/>
      </w:pPr>
      <w:r>
        <w:rPr>
          <w:rFonts w:ascii="Times New Roman"/>
          <w:b w:val="false"/>
          <w:i w:val="false"/>
          <w:color w:val="000000"/>
          <w:sz w:val="28"/>
        </w:rPr>
        <w:t xml:space="preserve">
      5. Министрліктер мен ведомстволар бір ай мерзім ішінде өздерінің бұрын қабылданған нормативтік құқықтық актілерін осы қаулыға сәйкес келтірсін. </w:t>
      </w:r>
      <w:r>
        <w:br/>
      </w:r>
      <w:r>
        <w:rPr>
          <w:rFonts w:ascii="Times New Roman"/>
          <w:b w:val="false"/>
          <w:i w:val="false"/>
          <w:color w:val="000000"/>
          <w:sz w:val="28"/>
        </w:rPr>
        <w:t xml:space="preserve">
     6. Осы қаулы қол қойылған күнінен бастап күшіне енеді және жариялауға жатады.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