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cca0" w14:textId="a23c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Эксимбанкі" жабық акционерлік қоғамы акцияларының қосымша эмиссиясы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10 қараша N 1145. Күші жойылды - ҚР Үкіметінің 1999.07.20. N 1005 қаулысымен. ~P991005</w:t>
      </w:r>
    </w:p>
    <w:p>
      <w:pPr>
        <w:spacing w:after="0"/>
        <w:ind w:left="0"/>
        <w:jc w:val="both"/>
      </w:pPr>
      <w:bookmarkStart w:name="z0" w:id="0"/>
      <w:r>
        <w:rPr>
          <w:rFonts w:ascii="Times New Roman"/>
          <w:b w:val="false"/>
          <w:i w:val="false"/>
          <w:color w:val="000000"/>
          <w:sz w:val="28"/>
        </w:rPr>
        <w:t xml:space="preserve">
      "Қазақстан Эксимбанкі" жабық акционерлік қоғамын капиталдандырудың деңгейін көтеру, инвесторларды тарту мақсатында Қазақстан Республикасының Үкіметі ҚАУЛЫ ЕТЕДІ: </w:t>
      </w:r>
      <w:r>
        <w:br/>
      </w:r>
      <w:r>
        <w:rPr>
          <w:rFonts w:ascii="Times New Roman"/>
          <w:b w:val="false"/>
          <w:i w:val="false"/>
          <w:color w:val="000000"/>
          <w:sz w:val="28"/>
        </w:rPr>
        <w:t xml:space="preserve">
      1. "Қазақстан Эксимбанкі" жабық акционерлік қоғамы заңдарда белгіленген тәртіппен "Қазақстан Эксимбанкі" жабық акционерлік қоғамының кеңейтілген акционерлік капиталындағы акциялардың мемлекеттік пакетінің үлесін барлық шығарылған акциялар санының 49 проценті мөлшерінде сақтауды қамтамасыз ететін көлемде "Қазақстан Эксимбанкі" жабық акционерлік қоғамы акцияларының қосымша эмиссиясын жүзеге асырсын. </w:t>
      </w:r>
      <w:r>
        <w:br/>
      </w:r>
      <w:r>
        <w:rPr>
          <w:rFonts w:ascii="Times New Roman"/>
          <w:b w:val="false"/>
          <w:i w:val="false"/>
          <w:color w:val="000000"/>
          <w:sz w:val="28"/>
        </w:rPr>
        <w:t xml:space="preserve">
      2. "Қазақстан Эксимбанкі" жабық акционерлік қоғамы акцияларының қосымша эмиссиясын инвесторлардың арасында орналастыру жабық тәсілмен жүзеге асырылады деп белгіленсін. </w:t>
      </w:r>
      <w:r>
        <w:br/>
      </w:r>
      <w:r>
        <w:rPr>
          <w:rFonts w:ascii="Times New Roman"/>
          <w:b w:val="false"/>
          <w:i w:val="false"/>
          <w:color w:val="000000"/>
          <w:sz w:val="28"/>
        </w:rPr>
        <w:t xml:space="preserve">
      3. Қазақстан Республикасы Қаржы министрлігінің Мемлекеттік мүлік және жекешелендіру департаменті екі апталық мерзім ішінде "Қазақстан Эксимбанкі" жабық акционерлік қоғамының акцияларын орналастырудың тәртібі мен шарттарын белгілесін. </w:t>
      </w:r>
      <w:r>
        <w:br/>
      </w:r>
      <w:r>
        <w:rPr>
          <w:rFonts w:ascii="Times New Roman"/>
          <w:b w:val="false"/>
          <w:i w:val="false"/>
          <w:color w:val="000000"/>
          <w:sz w:val="28"/>
        </w:rPr>
        <w:t xml:space="preserve">
      4. "ҚХЖБ-топ" ұлттық инвестициялық қаржы акционерлік компаниясы онымен тиісті келісім жасасып, "Қазақстан Эксимбанкі" жабық акционерлік қоғамының акцияларын орналастыруды жүзеге асырсын. </w:t>
      </w:r>
      <w:r>
        <w:br/>
      </w:r>
      <w:r>
        <w:rPr>
          <w:rFonts w:ascii="Times New Roman"/>
          <w:b w:val="false"/>
          <w:i w:val="false"/>
          <w:color w:val="000000"/>
          <w:sz w:val="28"/>
        </w:rPr>
        <w:t xml:space="preserve">
      5. Осы қаулы қол қойылған күнінен бастап қолданысқа енгізіледі.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