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1656" w14:textId="f8b1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1998 жылғы 8 қазан N 1020</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берушілері алдындағы міндеттемелерін орындау, дефолт фактілеріне жол бермеу, сондай-ақ Қазақстан Республикасының мемлекеттік кепілдіктері бар бұрын берілген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1992 жылғы 6 қарашадағы N 13-6/И-947, 1993 жылғы 10 мамырдағы N 25-15/116, 1995 жылғы 8 маусымдағы N 22-3/8, 1995 жылғы 24 наурыздағы N Ф22-3/3/4016, 1994 жылғы 29 маусымдағы N Ф22-3/42, 1994 жылғы 10 маусымдағы N Ф22-3/40 берілген Қазақстан Республикасының мемлекеттік кепілдіктеріне және 1992 жылғы 20 наурыздағы Әлембанк (бұрынғы Қазсыртқыэкономбанк) ұсынған Қазақстан Республикасының Үкіметі мен Австрия Федералдық Қаржы министрлігі арасындағы Келісімге Өзгеріске сәйкес, шетел банктері шоттарының негізінде дәрменсіз заемшылар үшін алдағы және мерзімі өткен төлемдерді (1, 2 қосымшаларға сәйкес), сондай-ақ есептелген айыппұл сомаларын төлем жасалатын күнгі бағам айырмасының өзгеруін есепке ала отырып, 1998 жылға арналған республикалық бюджетте "Несие беру, оның өтелуін шегеріп тастау" бөлімі бойынша көзделген қаражат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 тексеріс жүргізсін және оларды пайдалану тәртібін бұзушылық фактілері анықталған жағдайда кінәлі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берсін. </w:t>
      </w:r>
      <w:r>
        <w:br/>
      </w:r>
      <w:r>
        <w:rPr>
          <w:rFonts w:ascii="Times New Roman"/>
          <w:b w:val="false"/>
          <w:i w:val="false"/>
          <w:color w:val="000000"/>
          <w:sz w:val="28"/>
        </w:rPr>
        <w:t xml:space="preserve">
      2. Қазақстан Республикасының мемлекеттік Экспорт-импорт банкі алынған қаражаттың республикалық бюджетке қайтарылуын қамтамасыз ету жөнінде барлық қажетті шараларды қолдансын. </w:t>
      </w:r>
      <w:r>
        <w:br/>
      </w:r>
      <w:r>
        <w:rPr>
          <w:rFonts w:ascii="Times New Roman"/>
          <w:b w:val="false"/>
          <w:i w:val="false"/>
          <w:color w:val="000000"/>
          <w:sz w:val="28"/>
        </w:rPr>
        <w:t xml:space="preserve">
      3. Қазақстан Республикасы Қаржы министрлігінің салық полициясы комитеті Қазақстан Республикасының мемлекеттік кепілдігі бар мемлекеттік емес сыртқы заемдар бойынша қаржылық міндеттемелерді орындамаған тұлғаларды заңмен белгіленген тәртіппен жауапқа тарту жөнінде барлық шараларды қолдансын. </w:t>
      </w:r>
      <w:r>
        <w:br/>
      </w:r>
      <w:r>
        <w:rPr>
          <w:rFonts w:ascii="Times New Roman"/>
          <w:b w:val="false"/>
          <w:i w:val="false"/>
          <w:color w:val="000000"/>
          <w:sz w:val="28"/>
        </w:rPr>
        <w:t xml:space="preserve">
      4. Қазақстан Республикасының Қаржы министрлігі және Қазақстан Республикасының мемлекеттік Экспорт-импорт банкі қаржылық міндеттемелері республикалық бюджет есебінен орындалған заемшыларға қатысты қолданылған шаралар туралы Қазақстан Республикасының Үкіметіне ақпарат берсін.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1998 жылғы</w:t>
      </w:r>
    </w:p>
    <w:p>
      <w:pPr>
        <w:spacing w:after="0"/>
        <w:ind w:left="0"/>
        <w:jc w:val="both"/>
      </w:pPr>
      <w:r>
        <w:rPr>
          <w:rFonts w:ascii="Times New Roman"/>
          <w:b w:val="false"/>
          <w:i w:val="false"/>
          <w:color w:val="000000"/>
          <w:sz w:val="28"/>
        </w:rPr>
        <w:t>                                                         8 қазанның</w:t>
      </w:r>
    </w:p>
    <w:p>
      <w:pPr>
        <w:spacing w:after="0"/>
        <w:ind w:left="0"/>
        <w:jc w:val="both"/>
      </w:pPr>
      <w:r>
        <w:rPr>
          <w:rFonts w:ascii="Times New Roman"/>
          <w:b w:val="false"/>
          <w:i w:val="false"/>
          <w:color w:val="000000"/>
          <w:sz w:val="28"/>
        </w:rPr>
        <w:t>                                                      N 1020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мемлекеттік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емес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Заемшы ұйым  | Төлем  | Төлем  |  Төлем   | Негізгі |Проценттер|Басқалары</w:t>
      </w:r>
    </w:p>
    <w:p>
      <w:pPr>
        <w:spacing w:after="0"/>
        <w:ind w:left="0"/>
        <w:jc w:val="both"/>
      </w:pPr>
      <w:r>
        <w:rPr>
          <w:rFonts w:ascii="Times New Roman"/>
          <w:b w:val="false"/>
          <w:i w:val="false"/>
          <w:color w:val="000000"/>
          <w:sz w:val="28"/>
        </w:rPr>
        <w:t xml:space="preserve">|              |валютасы| уақыты | сомасы   | борыш   |          |         </w:t>
      </w:r>
    </w:p>
    <w:p>
      <w:pPr>
        <w:spacing w:after="0"/>
        <w:ind w:left="0"/>
        <w:jc w:val="both"/>
      </w:pPr>
      <w:r>
        <w:rPr>
          <w:rFonts w:ascii="Times New Roman"/>
          <w:b w:val="false"/>
          <w:i w:val="false"/>
          <w:color w:val="000000"/>
          <w:sz w:val="28"/>
        </w:rPr>
        <w:t>|______________|________|________|_________ |_________|__________|________</w:t>
      </w:r>
    </w:p>
    <w:p>
      <w:pPr>
        <w:spacing w:after="0"/>
        <w:ind w:left="0"/>
        <w:jc w:val="both"/>
      </w:pPr>
      <w:r>
        <w:rPr>
          <w:rFonts w:ascii="Times New Roman"/>
          <w:b w:val="false"/>
          <w:i w:val="false"/>
          <w:color w:val="000000"/>
          <w:sz w:val="28"/>
        </w:rPr>
        <w:t xml:space="preserve">|                           Герман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|Ақмола-Жаңа   |DМ      |26.06.98|64 818.56 |          |          |64818.56</w:t>
      </w:r>
    </w:p>
    <w:p>
      <w:pPr>
        <w:spacing w:after="0"/>
        <w:ind w:left="0"/>
        <w:jc w:val="both"/>
      </w:pPr>
      <w:r>
        <w:rPr>
          <w:rFonts w:ascii="Times New Roman"/>
          <w:b w:val="false"/>
          <w:i w:val="false"/>
          <w:color w:val="000000"/>
          <w:sz w:val="28"/>
        </w:rPr>
        <w:t xml:space="preserve">|құрылыс       |        |        |          |          |          |        </w:t>
      </w:r>
    </w:p>
    <w:p>
      <w:pPr>
        <w:spacing w:after="0"/>
        <w:ind w:left="0"/>
        <w:jc w:val="both"/>
      </w:pPr>
      <w:r>
        <w:rPr>
          <w:rFonts w:ascii="Times New Roman"/>
          <w:b w:val="false"/>
          <w:i w:val="false"/>
          <w:color w:val="000000"/>
          <w:sz w:val="28"/>
        </w:rPr>
        <w:t xml:space="preserve">|индустриясы   |        |        |          |          |          |        </w:t>
      </w:r>
    </w:p>
    <w:p>
      <w:pPr>
        <w:spacing w:after="0"/>
        <w:ind w:left="0"/>
        <w:jc w:val="both"/>
      </w:pPr>
      <w:r>
        <w:rPr>
          <w:rFonts w:ascii="Times New Roman"/>
          <w:b w:val="false"/>
          <w:i w:val="false"/>
          <w:color w:val="000000"/>
          <w:sz w:val="28"/>
        </w:rPr>
        <w:t>|______________|________|________|_________ |_____________________|________</w:t>
      </w:r>
    </w:p>
    <w:p>
      <w:pPr>
        <w:spacing w:after="0"/>
        <w:ind w:left="0"/>
        <w:jc w:val="both"/>
      </w:pPr>
      <w:r>
        <w:rPr>
          <w:rFonts w:ascii="Times New Roman"/>
          <w:b w:val="false"/>
          <w:i w:val="false"/>
          <w:color w:val="000000"/>
          <w:sz w:val="28"/>
        </w:rPr>
        <w:t xml:space="preserve">|              |DМ      |30.06.98|5040301.57|4129326.10|910 975.47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АҚШ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|"Тағам" АҚ    |USD     |25.07.98|5 197.82  |     0.00 |     0.00|5 197.82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Франция несие желісі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|"Тағам" МАҚ   |FRF     |31.07.98|34 882.20 |     0.00 |     0.00|34 882.20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|Барлығы       |DМ      |        |5105120.13|4129326.10|910 975.47 |64     </w:t>
      </w:r>
    </w:p>
    <w:p>
      <w:pPr>
        <w:spacing w:after="0"/>
        <w:ind w:left="0"/>
        <w:jc w:val="both"/>
      </w:pPr>
      <w:r>
        <w:rPr>
          <w:rFonts w:ascii="Times New Roman"/>
          <w:b w:val="false"/>
          <w:i w:val="false"/>
          <w:color w:val="000000"/>
          <w:sz w:val="28"/>
        </w:rPr>
        <w:t>|              |        |        |          |          |           |818.56</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|USD     |        |5 197.82  |     0.00 |    0.00 |5 197.82</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|FRF     |        |34 882.20 |     0.00 |    0.00 |34 882.20</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