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f010" w14:textId="f38f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"Қазфосфор" ашық акционерлiк қоғамының жекелеген берешектерiн өтеу мәселелерi</w:t>
      </w:r>
    </w:p>
    <w:p>
      <w:pPr>
        <w:spacing w:after="0"/>
        <w:ind w:left="0"/>
        <w:jc w:val="both"/>
      </w:pPr>
      <w:r>
        <w:rPr>
          <w:rFonts w:ascii="Times New Roman"/>
          <w:b w:val="false"/>
          <w:i w:val="false"/>
          <w:color w:val="000000"/>
          <w:sz w:val="28"/>
        </w:rPr>
        <w:t>Қазақстан Республикасы Үкiметiнiң Қаулысы 1998 жылғы 5 қазандағы N 996</w:t>
      </w:r>
    </w:p>
    <w:p>
      <w:pPr>
        <w:spacing w:after="0"/>
        <w:ind w:left="0"/>
        <w:jc w:val="both"/>
      </w:pPr>
      <w:bookmarkStart w:name="z0" w:id="0"/>
      <w:r>
        <w:rPr>
          <w:rFonts w:ascii="Times New Roman"/>
          <w:b w:val="false"/>
          <w:i w:val="false"/>
          <w:color w:val="000000"/>
          <w:sz w:val="28"/>
        </w:rPr>
        <w:t xml:space="preserve">
      Банктер консорциумының ("Қазақстан Акционерлiк Халықтық Жинақ Банкi" ашық акционерлiк қоғамы, "ТұранӘлем Банкi" жабық акционерлiк қоғамы және "Қазкоммерцбанк" ашық акционерлiк қоғамы) "Қазфосфор" акционерлiк қоғамына бөлген ақшаның қайтарылуын қамтамасыз ету жөнiндегi Қазақстан Республикасы Үкiметiнiң мiндеттемелерiн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 </w:t>
      </w:r>
      <w:r>
        <w:br/>
      </w:r>
      <w:r>
        <w:rPr>
          <w:rFonts w:ascii="Times New Roman"/>
          <w:b w:val="false"/>
          <w:i w:val="false"/>
          <w:color w:val="000000"/>
          <w:sz w:val="28"/>
        </w:rPr>
        <w:t xml:space="preserve">
      1) Қазақстан Республикасы Үкiметiнiң бiрiншi кезектегi мұқтаждары есебiнен республикалық бюджеттен "Қазфосфор" ашық акционерлiк қоғамының Банктер консорциумына берешегiн өтеудiң есебiне мынадай мөлшерде ақша бөлсiн: </w:t>
      </w:r>
      <w:r>
        <w:br/>
      </w:r>
      <w:r>
        <w:rPr>
          <w:rFonts w:ascii="Times New Roman"/>
          <w:b w:val="false"/>
          <w:i w:val="false"/>
          <w:color w:val="000000"/>
          <w:sz w:val="28"/>
        </w:rPr>
        <w:t xml:space="preserve">
      "Қазақстан Акционерлiк Халықтық Жинақ Банкi" ашық акционерлiк қоғамына 632 393 676 (алты жүз отыз екi миллион үш жүз тоқсан үш мың алты жүз жетпiс алты) теңге; </w:t>
      </w:r>
      <w:r>
        <w:br/>
      </w:r>
      <w:r>
        <w:rPr>
          <w:rFonts w:ascii="Times New Roman"/>
          <w:b w:val="false"/>
          <w:i w:val="false"/>
          <w:color w:val="000000"/>
          <w:sz w:val="28"/>
        </w:rPr>
        <w:t xml:space="preserve">
      "ТұранӘлем Банкi" жабық акционерлiк қоғамына 41 136 399 (қырық бiр миллион бiр жүз отыз алты мың үш жүз тоқсан тоғыз) теңге; </w:t>
      </w:r>
      <w:r>
        <w:br/>
      </w:r>
      <w:r>
        <w:rPr>
          <w:rFonts w:ascii="Times New Roman"/>
          <w:b w:val="false"/>
          <w:i w:val="false"/>
          <w:color w:val="000000"/>
          <w:sz w:val="28"/>
        </w:rPr>
        <w:t xml:space="preserve">
      "Қазкоммерцбанк" ашық акционерлiк қоғамына 614 761 218 (алты жүз он төрт миллион жетi жүз алпыс бiр мың екi жүз он сегiз) теңге; </w:t>
      </w:r>
      <w:r>
        <w:br/>
      </w:r>
      <w:r>
        <w:rPr>
          <w:rFonts w:ascii="Times New Roman"/>
          <w:b w:val="false"/>
          <w:i w:val="false"/>
          <w:color w:val="000000"/>
          <w:sz w:val="28"/>
        </w:rPr>
        <w:t xml:space="preserve">
      2) 1997 жылғы 17 қарашадағы Кепiл шартына сәйкес бөлiнетiн ақша сомалары мөлшерiнiң негiздiлiгiн анықтау мақсатында заңдарда белгiленген тәртiппен қаржылық тексеру жүргiзсiн. </w:t>
      </w:r>
      <w:r>
        <w:br/>
      </w: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А.С.Павловқа жүктелсiн. </w:t>
      </w:r>
      <w:r>
        <w:br/>
      </w:r>
      <w:r>
        <w:rPr>
          <w:rFonts w:ascii="Times New Roman"/>
          <w:b w:val="false"/>
          <w:i w:val="false"/>
          <w:color w:val="000000"/>
          <w:sz w:val="28"/>
        </w:rPr>
        <w:t xml:space="preserve">
      3.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