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a022" w14:textId="ac1a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әлеуметтiк сақтандыру қорының 1998 жылға арналған бюджетi туралы</w:t>
      </w:r>
    </w:p>
    <w:p>
      <w:pPr>
        <w:spacing w:after="0"/>
        <w:ind w:left="0"/>
        <w:jc w:val="both"/>
      </w:pPr>
      <w:r>
        <w:rPr>
          <w:rFonts w:ascii="Times New Roman"/>
          <w:b w:val="false"/>
          <w:i w:val="false"/>
          <w:color w:val="000000"/>
          <w:sz w:val="28"/>
        </w:rPr>
        <w:t>Қазақстан Республикасы Үкiметiнiң Қаулысы 1998 жылғы 25 наурыздағы N 260</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Мемлекеттiк әлеуметтiк сақтандыру қорының 1998 жылға арналған бюджетi: </w:t>
      </w:r>
      <w:r>
        <w:br/>
      </w:r>
      <w:r>
        <w:rPr>
          <w:rFonts w:ascii="Times New Roman"/>
          <w:b w:val="false"/>
          <w:i w:val="false"/>
          <w:color w:val="000000"/>
          <w:sz w:val="28"/>
        </w:rPr>
        <w:t xml:space="preserve">
      кiрiстер бойынша - 7020,0 млн. теңге; </w:t>
      </w:r>
      <w:r>
        <w:br/>
      </w:r>
      <w:r>
        <w:rPr>
          <w:rFonts w:ascii="Times New Roman"/>
          <w:b w:val="false"/>
          <w:i w:val="false"/>
          <w:color w:val="000000"/>
          <w:sz w:val="28"/>
        </w:rPr>
        <w:t xml:space="preserve">
      шығыстар бойынша - 7020,0 млн. теңге болып бекiтiлсiн. </w:t>
      </w:r>
      <w:r>
        <w:br/>
      </w:r>
      <w:r>
        <w:rPr>
          <w:rFonts w:ascii="Times New Roman"/>
          <w:b w:val="false"/>
          <w:i w:val="false"/>
          <w:color w:val="000000"/>
          <w:sz w:val="28"/>
        </w:rPr>
        <w:t xml:space="preserve">
      2. Қазақстан Республикасының Мемлекеттiк әлеуметтiк сақтандыру қорының 1998 жылға арналған бюджетiнiң кiрiстерi заңды тұлға құрмастан кәсiпкерлiк және өзге де қызметпен айналысатын заңды және жеке тұлғалардың мiндеттi сақтандыру жарналарының және Қазақстан Республикасының қолданылып жүрген заңдарында көзделген өзге де көздердiң есебiнен қалыптастырылады деп белгiленсiн. </w:t>
      </w:r>
      <w:r>
        <w:br/>
      </w:r>
      <w:r>
        <w:rPr>
          <w:rFonts w:ascii="Times New Roman"/>
          <w:b w:val="false"/>
          <w:i w:val="false"/>
          <w:color w:val="000000"/>
          <w:sz w:val="28"/>
        </w:rPr>
        <w:t xml:space="preserve">
      3. Қазақстан Республикасының Еңбек және халықты әлеуметтiк қорғау министрлiгi осы қаулыға қосымшада көрсетiлген жәрдемақыларды төлеу жүргiзiлгеннен кейiн облыстар, Ақмола және Алматы қалалары бойынша Әлеуметтiк сақтандыру қорына түскен қаражаттың қалдығын, кейiннен оларды аймақтар бойынша қайта бөлу үшiн, орталықтандырсын. </w:t>
      </w:r>
      <w:r>
        <w:br/>
      </w:r>
      <w:r>
        <w:rPr>
          <w:rFonts w:ascii="Times New Roman"/>
          <w:b w:val="false"/>
          <w:i w:val="false"/>
          <w:color w:val="000000"/>
          <w:sz w:val="28"/>
        </w:rPr>
        <w:t xml:space="preserve">
      4. Қазақстан Республикасының Еңбек және халықты әлеуметтiк қорғау министрлiгi Қазақстан Республикасының Мемлекеттiк әлеуметтiк сақтандыру қоры қаражатының мақсатты пайдаланылуын қамтамасыз етсiн. </w:t>
      </w:r>
      <w:r>
        <w:br/>
      </w:r>
      <w:r>
        <w:rPr>
          <w:rFonts w:ascii="Times New Roman"/>
          <w:b w:val="false"/>
          <w:i w:val="false"/>
          <w:color w:val="000000"/>
          <w:sz w:val="28"/>
        </w:rPr>
        <w:t xml:space="preserve">
      5. Қазақстан Республикасы Қаржы министрлiгiнiң Салық комитетi Қазақстан Республикасының Мемлекеттiк әлеуметтiк сақтандыру қорына сақтандыру жарналарының толық және уақытылы жиналуын қамтамасыз етсiн. </w:t>
      </w:r>
      <w:r>
        <w:br/>
      </w:r>
      <w:r>
        <w:rPr>
          <w:rFonts w:ascii="Times New Roman"/>
          <w:b w:val="false"/>
          <w:i w:val="false"/>
          <w:color w:val="000000"/>
          <w:sz w:val="28"/>
        </w:rPr>
        <w:t xml:space="preserve">
      6. Еңбек және халықты әлеуметтiк қорғау министрлiгi, Қаржы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Стратегиялық жоспарлау және реформалар жөнiндегi</w:t>
      </w:r>
    </w:p>
    <w:p>
      <w:pPr>
        <w:spacing w:after="0"/>
        <w:ind w:left="0"/>
        <w:jc w:val="both"/>
      </w:pPr>
      <w:r>
        <w:rPr>
          <w:rFonts w:ascii="Times New Roman"/>
          <w:b w:val="false"/>
          <w:i w:val="false"/>
          <w:color w:val="000000"/>
          <w:sz w:val="28"/>
        </w:rPr>
        <w:t>агенттiгi, Қазақстан Республикасы Үкiметiнiң жанындағы Мiндеттi</w:t>
      </w:r>
    </w:p>
    <w:p>
      <w:pPr>
        <w:spacing w:after="0"/>
        <w:ind w:left="0"/>
        <w:jc w:val="both"/>
      </w:pPr>
      <w:r>
        <w:rPr>
          <w:rFonts w:ascii="Times New Roman"/>
          <w:b w:val="false"/>
          <w:i w:val="false"/>
          <w:color w:val="000000"/>
          <w:sz w:val="28"/>
        </w:rPr>
        <w:t>медициналық сақтандыру қоры 1998 жылдың 1 мамырына дейiн мерзiмде</w:t>
      </w:r>
    </w:p>
    <w:p>
      <w:pPr>
        <w:spacing w:after="0"/>
        <w:ind w:left="0"/>
        <w:jc w:val="both"/>
      </w:pPr>
      <w:r>
        <w:rPr>
          <w:rFonts w:ascii="Times New Roman"/>
          <w:b w:val="false"/>
          <w:i w:val="false"/>
          <w:color w:val="000000"/>
          <w:sz w:val="28"/>
        </w:rPr>
        <w:t>Қазақстан Республикасының Үкiметiне еңбекке қабiлетсiздiгi</w:t>
      </w:r>
    </w:p>
    <w:p>
      <w:pPr>
        <w:spacing w:after="0"/>
        <w:ind w:left="0"/>
        <w:jc w:val="both"/>
      </w:pPr>
      <w:r>
        <w:rPr>
          <w:rFonts w:ascii="Times New Roman"/>
          <w:b w:val="false"/>
          <w:i w:val="false"/>
          <w:color w:val="000000"/>
          <w:sz w:val="28"/>
        </w:rPr>
        <w:t>парақтарына ақы төлеудiң жүйесiн реформалау жөнiнде ұсыныс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наурыздағы</w:t>
      </w:r>
    </w:p>
    <w:p>
      <w:pPr>
        <w:spacing w:after="0"/>
        <w:ind w:left="0"/>
        <w:jc w:val="both"/>
      </w:pPr>
      <w:r>
        <w:rPr>
          <w:rFonts w:ascii="Times New Roman"/>
          <w:b w:val="false"/>
          <w:i w:val="false"/>
          <w:color w:val="000000"/>
          <w:sz w:val="28"/>
        </w:rPr>
        <w:t>                                        N 260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әлеуметтiк</w:t>
      </w:r>
    </w:p>
    <w:p>
      <w:pPr>
        <w:spacing w:after="0"/>
        <w:ind w:left="0"/>
        <w:jc w:val="both"/>
      </w:pPr>
      <w:r>
        <w:rPr>
          <w:rFonts w:ascii="Times New Roman"/>
          <w:b w:val="false"/>
          <w:i w:val="false"/>
          <w:color w:val="000000"/>
          <w:sz w:val="28"/>
        </w:rPr>
        <w:t>           сақтандыру қорының 1998 жылға арналған бюджетi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КIРIСТЕР</w:t>
      </w:r>
    </w:p>
    <w:p>
      <w:pPr>
        <w:spacing w:after="0"/>
        <w:ind w:left="0"/>
        <w:jc w:val="both"/>
      </w:pPr>
      <w:r>
        <w:rPr>
          <w:rFonts w:ascii="Times New Roman"/>
          <w:b w:val="false"/>
          <w:i w:val="false"/>
          <w:color w:val="000000"/>
          <w:sz w:val="28"/>
        </w:rPr>
        <w:t>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 құрмастан кәсiпкерлiк</w:t>
      </w:r>
    </w:p>
    <w:p>
      <w:pPr>
        <w:spacing w:after="0"/>
        <w:ind w:left="0"/>
        <w:jc w:val="both"/>
      </w:pPr>
      <w:r>
        <w:rPr>
          <w:rFonts w:ascii="Times New Roman"/>
          <w:b w:val="false"/>
          <w:i w:val="false"/>
          <w:color w:val="000000"/>
          <w:sz w:val="28"/>
        </w:rPr>
        <w:t>        және өзге де қызметпен айналысатын</w:t>
      </w:r>
    </w:p>
    <w:p>
      <w:pPr>
        <w:spacing w:after="0"/>
        <w:ind w:left="0"/>
        <w:jc w:val="both"/>
      </w:pPr>
      <w:r>
        <w:rPr>
          <w:rFonts w:ascii="Times New Roman"/>
          <w:b w:val="false"/>
          <w:i w:val="false"/>
          <w:color w:val="000000"/>
          <w:sz w:val="28"/>
        </w:rPr>
        <w:t>        заңды және жеке тұлғалардың мiндеттi</w:t>
      </w:r>
    </w:p>
    <w:p>
      <w:pPr>
        <w:spacing w:after="0"/>
        <w:ind w:left="0"/>
        <w:jc w:val="both"/>
      </w:pPr>
      <w:r>
        <w:rPr>
          <w:rFonts w:ascii="Times New Roman"/>
          <w:b w:val="false"/>
          <w:i w:val="false"/>
          <w:color w:val="000000"/>
          <w:sz w:val="28"/>
        </w:rPr>
        <w:t>        сақтандыру жарналарынан аударым                 7020,0</w:t>
      </w:r>
    </w:p>
    <w:p>
      <w:pPr>
        <w:spacing w:after="0"/>
        <w:ind w:left="0"/>
        <w:jc w:val="both"/>
      </w:pPr>
      <w:r>
        <w:rPr>
          <w:rFonts w:ascii="Times New Roman"/>
          <w:b w:val="false"/>
          <w:i w:val="false"/>
          <w:color w:val="000000"/>
          <w:sz w:val="28"/>
        </w:rPr>
        <w:t>        КIРIСТЕР ЖИЫНЫ                                  7020,0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Уақытша еңбекке қабiлетсiздiгi</w:t>
      </w:r>
    </w:p>
    <w:p>
      <w:pPr>
        <w:spacing w:after="0"/>
        <w:ind w:left="0"/>
        <w:jc w:val="both"/>
      </w:pPr>
      <w:r>
        <w:rPr>
          <w:rFonts w:ascii="Times New Roman"/>
          <w:b w:val="false"/>
          <w:i w:val="false"/>
          <w:color w:val="000000"/>
          <w:sz w:val="28"/>
        </w:rPr>
        <w:t>        жөнiндегi жәрдемақы                             3150,1</w:t>
      </w:r>
    </w:p>
    <w:p>
      <w:pPr>
        <w:spacing w:after="0"/>
        <w:ind w:left="0"/>
        <w:jc w:val="both"/>
      </w:pPr>
      <w:r>
        <w:rPr>
          <w:rFonts w:ascii="Times New Roman"/>
          <w:b w:val="false"/>
          <w:i w:val="false"/>
          <w:color w:val="000000"/>
          <w:sz w:val="28"/>
        </w:rPr>
        <w:t>     2. Жүктiлiгi және босануы бойынша</w:t>
      </w:r>
    </w:p>
    <w:p>
      <w:pPr>
        <w:spacing w:after="0"/>
        <w:ind w:left="0"/>
        <w:jc w:val="both"/>
      </w:pPr>
      <w:r>
        <w:rPr>
          <w:rFonts w:ascii="Times New Roman"/>
          <w:b w:val="false"/>
          <w:i w:val="false"/>
          <w:color w:val="000000"/>
          <w:sz w:val="28"/>
        </w:rPr>
        <w:t>        жәрдемақы                                       3427,4</w:t>
      </w:r>
    </w:p>
    <w:p>
      <w:pPr>
        <w:spacing w:after="0"/>
        <w:ind w:left="0"/>
        <w:jc w:val="both"/>
      </w:pPr>
      <w:r>
        <w:rPr>
          <w:rFonts w:ascii="Times New Roman"/>
          <w:b w:val="false"/>
          <w:i w:val="false"/>
          <w:color w:val="000000"/>
          <w:sz w:val="28"/>
        </w:rPr>
        <w:t>     3. Бала туған кездегi жәрдемақы                     170,9</w:t>
      </w:r>
    </w:p>
    <w:p>
      <w:pPr>
        <w:spacing w:after="0"/>
        <w:ind w:left="0"/>
        <w:jc w:val="both"/>
      </w:pPr>
      <w:r>
        <w:rPr>
          <w:rFonts w:ascii="Times New Roman"/>
          <w:b w:val="false"/>
          <w:i w:val="false"/>
          <w:color w:val="000000"/>
          <w:sz w:val="28"/>
        </w:rPr>
        <w:t>     4. Жерлеуге арналған жәрдемақы                      171,6</w:t>
      </w:r>
    </w:p>
    <w:p>
      <w:pPr>
        <w:spacing w:after="0"/>
        <w:ind w:left="0"/>
        <w:jc w:val="both"/>
      </w:pPr>
      <w:r>
        <w:rPr>
          <w:rFonts w:ascii="Times New Roman"/>
          <w:b w:val="false"/>
          <w:i w:val="false"/>
          <w:color w:val="000000"/>
          <w:sz w:val="28"/>
        </w:rPr>
        <w:t>     5. Сауықтыру қызметтерi                             100,0</w:t>
      </w:r>
    </w:p>
    <w:p>
      <w:pPr>
        <w:spacing w:after="0"/>
        <w:ind w:left="0"/>
        <w:jc w:val="both"/>
      </w:pPr>
      <w:r>
        <w:rPr>
          <w:rFonts w:ascii="Times New Roman"/>
          <w:b w:val="false"/>
          <w:i w:val="false"/>
          <w:color w:val="000000"/>
          <w:sz w:val="28"/>
        </w:rPr>
        <w:t>        ШЫҒЫСТАР ЖИЫНЫ                                  7020,0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