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0517" w14:textId="b6b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Радиоактивтi сәулелену көздерiнiң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қаңтардағы N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29, 266-құжат)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темекi компаниясы" акционерлiк қоғамына Hauni LNI Elektronics SA (Швейцария) және Philip Morris Инженерлiк қызметтерiнiң арасындағы 1997 жылғы 23 қазандағы N 007 келiсiм-шартқа сәйкес Алматы темекi компаниясы үшiн стронций-90-ға негiзделген (әрқайсысының қуаты 20мКи) сигарет штрангiн толтыру тығыздығын айқындайтын аспапта қолданылатын 5 радиоактивтi сәулелену көзiн Қазақстан Республикасына әкелуге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белгiленген тәртiппен тиiстi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Қазақстан Республикасы Ғылым министрлiгi-Ғылым академиясының Атом энергиясы жөнiндегi агенттiгiне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