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50ad" w14:textId="fad5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"Асыл" мемлекеттiк акционерлiк компаниясының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 заңда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"Асыл" акционерлiк компаниясының атын қайта атауға байланысты жарғысына өзгерiс енгiзу жөнiнде оның акционерлерiнiң жиналысын өткiзсiн;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келiсiм бойынша "Асыл" акционерлiк компаниясы акцияларының мемлекеттiк пакетiн сатуды және сенiмдi басқаруға берудi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ауыл шаруашылығын қаржылай қолдау қоры "Асыл"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қоғамы арқылы асыл тұқымды мал шаруашылығын дамытуға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көмегiн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Мыналардың күшi жойылған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"Асыл" мемлекеттiк акционерлiк компаниясын құру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1993 жылғы 7 қыркүйектегi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P930836_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"Асыл" мемлекеттiк акционерлiк компаниясы мен "Руноқаракөл"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акционерлiк компаниясының мәселелерi"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1996 жылғы 25 маусымдағы N 793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