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10027" w14:textId="52100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Премьер-Министрiнiң Кеңсесi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10 желтоқсан N 1732. Күшi жойылды - ҚРҮ-нiң 1999.05.20. N 592 қаулысымен. ~P990592</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Үкiметi қаулы етедi:
     1. Қоса берiлiп отырған Қазақстан Республикасы
Премьер-Министрiнiң Кеңсесi туралы ереже бекiтiлсiн.
     2. "Қазақстан Республикасы Премьер-Министрiнiң Кеңсесi туралы
ереженi бекiту туралы" Қазақстан Республикасы Үкiметiнiң 1997 жылғы 30
сәуiрдегi N 689 қаулысының күшi жойылған деп танылсын.
     Қазақстан Республикасының
       Премьер-Министрi
                                        Қазақстан Республикасы
                                              Үкiметiнiң
                                      1997 жылғы 10 желтоқсандағы
                                          N 1732 қаулысымен
                                           Бекiтiлген
          Қазақстан Республикасы Премьер-Министрiнiң Кеңсесi
                                туралы
                                 ЕРЕЖЕ
                               МИССИЯСЫ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Премьер-Министрдiң Қазақстан Республикасы Үкiметiнiң қызметiн
ұйымдастыру жөнiндегi тиiмдi жұмысы үшiн жағдай жасау және Үкiмет
шешiмдерiн дайындауды ұйымдастырушылық қамтамасыз ету.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Премьер-Министрдiң Кеңсесi Қазақстан Республикасының
Премьер-Министрi мен Үкiметiнiң қызметiн ұйымдастыру, құқықтық,
ақпараттық-талдамалық, консультативтiк және материалдық-техникалық
қамтамасыз етудi жүзеге асыратын мемлекеттiк орган болып табылады.
</w:t>
      </w:r>
      <w:r>
        <w:br/>
      </w:r>
      <w:r>
        <w:rPr>
          <w:rFonts w:ascii="Times New Roman"/>
          <w:b w:val="false"/>
          <w:i w:val="false"/>
          <w:color w:val="000000"/>
          <w:sz w:val="28"/>
        </w:rPr>
        <w:t>
          2. Премьер-Министрдiң Кеңсесi өз қызметiн Республиканың
Конституциясы мен заңдарын, Қазақстан Республикасы Президентiнiң,
Үкiметiнiң және Премьер-Министрiнiң актiлерiн, сондай-ақ Қазақстан
Республикасы Үкiметiнiң Регламентiн және осы Ереженi басшылыққа ала
отырып жүзеге асырады.
</w:t>
      </w:r>
      <w:r>
        <w:br/>
      </w:r>
      <w:r>
        <w:rPr>
          <w:rFonts w:ascii="Times New Roman"/>
          <w:b w:val="false"/>
          <w:i w:val="false"/>
          <w:color w:val="000000"/>
          <w:sz w:val="28"/>
        </w:rPr>
        <w:t>
          3. Премьер-Министрдiң Кеңсесi заңды тұлға болып табылады,
Қазақстан Республикасының Мемлекеттiк елтаңбасы бейнеленген және
мемлекеттiк және орыс тiлдерiнде өзiнiң атауы жазылған мөрi болады.
</w:t>
      </w:r>
      <w:r>
        <w:br/>
      </w:r>
      <w:r>
        <w:rPr>
          <w:rFonts w:ascii="Times New Roman"/>
          <w:b w:val="false"/>
          <w:i w:val="false"/>
          <w:color w:val="000000"/>
          <w:sz w:val="28"/>
        </w:rPr>
        <w:t>
          4. Премьер-Министрдiң Кеңсесi туралы ереженi, сондай-ақ оның
құрылымды мен штаттық санын Республиканың Үкiметi бекiтедi.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ҚАЗАҚСТАН РЕСПУБЛИКАСЫНЫҢ ПРЕМЬЕР-МИНИСТРI
</w:t>
      </w:r>
      <w:r>
        <w:br/>
      </w:r>
      <w:r>
        <w:rPr>
          <w:rFonts w:ascii="Times New Roman"/>
          <w:b w:val="false"/>
          <w:i w:val="false"/>
          <w:color w:val="000000"/>
          <w:sz w:val="28"/>
        </w:rPr>
        <w:t>
                                                КЕҢСЕСIНIҢ ФУНКЦИЯЛАРЫ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Премьер-Министрдiң Кеңсесi мынадай негiзгi функцияларды:
</w:t>
      </w:r>
      <w:r>
        <w:br/>
      </w:r>
      <w:r>
        <w:rPr>
          <w:rFonts w:ascii="Times New Roman"/>
          <w:b w:val="false"/>
          <w:i w:val="false"/>
          <w:color w:val="000000"/>
          <w:sz w:val="28"/>
        </w:rPr>
        <w:t>
          Үкiметтiң Регламентiнiң сақталуын қамтамасыз етудi;
</w:t>
      </w:r>
      <w:r>
        <w:br/>
      </w:r>
      <w:r>
        <w:rPr>
          <w:rFonts w:ascii="Times New Roman"/>
          <w:b w:val="false"/>
          <w:i w:val="false"/>
          <w:color w:val="000000"/>
          <w:sz w:val="28"/>
        </w:rPr>
        <w:t>
          Үкiметтiң мәжiлiстерiнде қарауға арналған мәселелердiң тоқсан
сайынғы тiзбесiн дайындауды;
</w:t>
      </w:r>
      <w:r>
        <w:br/>
      </w:r>
      <w:r>
        <w:rPr>
          <w:rFonts w:ascii="Times New Roman"/>
          <w:b w:val="false"/>
          <w:i w:val="false"/>
          <w:color w:val="000000"/>
          <w:sz w:val="28"/>
        </w:rPr>
        <w:t>
          Үкiмет мәжiлiсi күн тәртiбiнiң жобасын жасауды;
</w:t>
      </w:r>
      <w:r>
        <w:br/>
      </w:r>
      <w:r>
        <w:rPr>
          <w:rFonts w:ascii="Times New Roman"/>
          <w:b w:val="false"/>
          <w:i w:val="false"/>
          <w:color w:val="000000"/>
          <w:sz w:val="28"/>
        </w:rPr>
        <w:t>
          министрлiктер, мемлекеттiк комитеттер, өзге де орталық және
жергiлiктi атқарушы органдар дайындаған Үкiметтiң қаулылары мен
Премьер-Министрдiң өкiмдерiнiң жобаларын сараптауды;
</w:t>
      </w:r>
      <w:r>
        <w:br/>
      </w:r>
      <w:r>
        <w:rPr>
          <w:rFonts w:ascii="Times New Roman"/>
          <w:b w:val="false"/>
          <w:i w:val="false"/>
          <w:color w:val="000000"/>
          <w:sz w:val="28"/>
        </w:rPr>
        <w:t>
          Республика Үкiметi енгiзетiн заңдар мен Қазақстан Республикасының
Президентi актiлерiнiң жобаларын сараптауды;
</w:t>
      </w:r>
      <w:r>
        <w:br/>
      </w:r>
      <w:r>
        <w:rPr>
          <w:rFonts w:ascii="Times New Roman"/>
          <w:b w:val="false"/>
          <w:i w:val="false"/>
          <w:color w:val="000000"/>
          <w:sz w:val="28"/>
        </w:rPr>
        <w:t>
          Үкiметтiң мәжiлiстерiнде қол қойылған қаулыларды шығаруды;
</w:t>
      </w:r>
      <w:r>
        <w:br/>
      </w:r>
      <w:r>
        <w:rPr>
          <w:rFonts w:ascii="Times New Roman"/>
          <w:b w:val="false"/>
          <w:i w:val="false"/>
          <w:color w:val="000000"/>
          <w:sz w:val="28"/>
        </w:rPr>
        <w:t>
          оларды Үкiметтiң мәжiлiсiнде қараған кезде келiспеушiлiк пайда
болған және оларды жою жөнiнде тапсырма берiлген жағдайларда Үкiмет
қаулыларының жобаларын пысықтауға қатысуды;
</w:t>
      </w:r>
      <w:r>
        <w:br/>
      </w:r>
      <w:r>
        <w:rPr>
          <w:rFonts w:ascii="Times New Roman"/>
          <w:b w:val="false"/>
          <w:i w:val="false"/>
          <w:color w:val="000000"/>
          <w:sz w:val="28"/>
        </w:rPr>
        <w:t>
          Қазақстан Республикасының Премьер-Министрiне Президенттiң,
Үкiметтiң және Премьер-Министрдiң актiлерiнiң орындалу барысы туралы
жүйелi түрде хабарлап отыруды;
</w:t>
      </w:r>
      <w:r>
        <w:br/>
      </w:r>
      <w:r>
        <w:rPr>
          <w:rFonts w:ascii="Times New Roman"/>
          <w:b w:val="false"/>
          <w:i w:val="false"/>
          <w:color w:val="000000"/>
          <w:sz w:val="28"/>
        </w:rPr>
        <w:t>
          Премьер-Министрге тиiстi жылға арналған Үкiметтiң iс-қимыл
бағдарламасы мен Заң жобасы жұмыстарының жоспары жөнiндегi шаралардың
орындалуы туралы ай сайын хабарлап отыруды;
</w:t>
      </w:r>
      <w:r>
        <w:br/>
      </w:r>
      <w:r>
        <w:rPr>
          <w:rFonts w:ascii="Times New Roman"/>
          <w:b w:val="false"/>
          <w:i w:val="false"/>
          <w:color w:val="000000"/>
          <w:sz w:val="28"/>
        </w:rPr>
        <w:t>
          Президенттiң, Үкiметтiң, Премьер-Министрдiң актiлерiнiң атқарылу
мерзiмдерiне бақылауды жүзеге асыруды;
</w:t>
      </w:r>
      <w:r>
        <w:br/>
      </w:r>
      <w:r>
        <w:rPr>
          <w:rFonts w:ascii="Times New Roman"/>
          <w:b w:val="false"/>
          <w:i w:val="false"/>
          <w:color w:val="000000"/>
          <w:sz w:val="28"/>
        </w:rPr>
        <w:t>
          Үкiмет пен оның Төралқасының мәжiлiстерiн, халықаралық кездесулер
мен сапарларды және Премьер-Министр мен оның орынбасарлары өткiзетiн
басқа да шараларды ақпараттық-талдамалық, құқықтық, ұйымдастырушылық,
консультативтiк және материалдық-техникалық қамтамасыз етудi;
</w:t>
      </w:r>
      <w:r>
        <w:br/>
      </w:r>
      <w:r>
        <w:rPr>
          <w:rFonts w:ascii="Times New Roman"/>
          <w:b w:val="false"/>
          <w:i w:val="false"/>
          <w:color w:val="000000"/>
          <w:sz w:val="28"/>
        </w:rPr>
        <w:t>
          Премьер-Министр мен оның орынбасарлары үшiн Республиканың
жай-күйi мен әлеуметтiк-экономикалық дамуын сипаттайтын материалдар
дайындауды;
</w:t>
      </w:r>
      <w:r>
        <w:rPr>
          <w:rFonts w:ascii="Times New Roman"/>
          <w:b w:val="false"/>
          <w:i w:val="false"/>
          <w:color w:val="000000"/>
          <w:sz w:val="28"/>
        </w:rPr>
        <w:t>
</w:t>
      </w:r>
    </w:p>
    <w:p>
      <w:pPr>
        <w:spacing w:after="0"/>
        <w:ind w:left="0"/>
        <w:jc w:val="left"/>
      </w:pPr>
      <w:r>
        <w:rPr>
          <w:rFonts w:ascii="Times New Roman"/>
          <w:b w:val="false"/>
          <w:i w:val="false"/>
          <w:color w:val="000000"/>
          <w:sz w:val="28"/>
        </w:rPr>
        <w:t>
     Премьер-Министрдiң бұқаралық ақпарат құралдарымен байланысын
қамтамасыз етудi;
     Премьер-Министр мен Үкiметтiң қызметiн құқықтық қамтамасыз етуге
және өзге де мәселелердi шешуге қатысуды;
     Қазақстан Республикасының заңдарын сақтауды, жүйелендiрудi және
кодтандыруды;
     Республиканың Үкiметi тағайындайтын лауазымдардың тiзбесiне
кiретiн кадрлардың сапалық құрамы мен қозғалысына талдау жүргiзудi;
     кадрларды оқытуды, даярлауды және қайта даярлауды ұйымдастыруды;
     Премьер-Министр мен Үкiметтiң қызметiн құжаттамалық қамтамасыз
етудi және қызмет көрсетудi, iс қағаздарын жүргiзудi;
     мемлекеттiк, орыс және басқа да тiлдердiң жұмыс iстеуiн
қамтамасыз етудi;
     қызметтiк құжаттарды қарауды;
     азаматтар мен заңды тұлғалардың өтiнiмдерiн қарауды;
     азаматтарды қабылдауды ұйымдастыруды жүзеге асырады.
              III. ПРЕМЬЕР-МИНИСТР КЕҢСЕСIНIҢ ӨКIЛЕТТIГI
     6. Премьер-Министр Кеңсесiнiң өзiнiң функцияларын жүзеге асыру
үшiн, өз құзыреттерiнiң шегiнде:
     мемлекеттiк органдардың қолында бар кез-келген, оның iшiнде
құпия, ақпараттық деректердiң банкiн пайдалануға;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мемлекеттiк және мемлекеттiк емес органдармен және ұйымдармен
Премьер-Министр Кеңсесiнiң жүргiзуге қатысты мәселелер бойынша
қызметтiк жазбалар алмасуды жүргiзуге;
</w:t>
      </w:r>
      <w:r>
        <w:br/>
      </w:r>
      <w:r>
        <w:rPr>
          <w:rFonts w:ascii="Times New Roman"/>
          <w:b w:val="false"/>
          <w:i w:val="false"/>
          <w:color w:val="000000"/>
          <w:sz w:val="28"/>
        </w:rPr>
        <w:t>
          министрлiктер, мемлекеттiк комитеттер, өзге де орталық және
жергiлiктi атқарушы органдар дайындаған заңдардың Қазақстан
Республикасының Президентi актiлерiнiң, Үкiметтiң қаулыларының және
Премьер-Министрдiң өкiмдерiнiң жобаларына сараптауды жүзеге асыруға;
</w:t>
      </w:r>
      <w:r>
        <w:br/>
      </w:r>
      <w:r>
        <w:rPr>
          <w:rFonts w:ascii="Times New Roman"/>
          <w:b w:val="false"/>
          <w:i w:val="false"/>
          <w:color w:val="000000"/>
          <w:sz w:val="28"/>
        </w:rPr>
        <w:t>
          оларды Үкiметтiң мәжiлiстерiнде қараған кезде келiспеушiлiк пайда
болған және оларды жою жөнiнде тапсырма берiлген жағдайларда Үкiметтiң
қаулыларының жобаларын пысықтауға қатысуға;
</w:t>
      </w:r>
      <w:r>
        <w:br/>
      </w:r>
      <w:r>
        <w:rPr>
          <w:rFonts w:ascii="Times New Roman"/>
          <w:b w:val="false"/>
          <w:i w:val="false"/>
          <w:color w:val="000000"/>
          <w:sz w:val="28"/>
        </w:rPr>
        <w:t>
          Президенттiң актiлерiнiң, Үкiметтiң қаулыларының,
Премьер-Министрдiң өкiмдерiнiң атқарылуына тексеру жүргiзуге қатысуға;
</w:t>
      </w:r>
      <w:r>
        <w:br/>
      </w:r>
      <w:r>
        <w:rPr>
          <w:rFonts w:ascii="Times New Roman"/>
          <w:b w:val="false"/>
          <w:i w:val="false"/>
          <w:color w:val="000000"/>
          <w:sz w:val="28"/>
        </w:rPr>
        <w:t>
          Президенттiң, Үкiметтiң, Премьер-Министрдiң актiлерiнiң атқарылу
мерзiмдерiне бақылау жасауды жүзеге асыруға;
</w:t>
      </w:r>
      <w:r>
        <w:br/>
      </w:r>
      <w:r>
        <w:rPr>
          <w:rFonts w:ascii="Times New Roman"/>
          <w:b w:val="false"/>
          <w:i w:val="false"/>
          <w:color w:val="000000"/>
          <w:sz w:val="28"/>
        </w:rPr>
        <w:t>
          министрлiктер, мемлекеттiк комитеттер, өзге де орталық және
жергiлiктi атқарушы органдар алқаларының мәжiлiстерiне қатысуға құқығы
бар.
</w:t>
      </w:r>
      <w:r>
        <w:br/>
      </w:r>
      <w:r>
        <w:rPr>
          <w:rFonts w:ascii="Times New Roman"/>
          <w:b w:val="false"/>
          <w:i w:val="false"/>
          <w:color w:val="000000"/>
          <w:sz w:val="28"/>
        </w:rPr>
        <w:t>
          7. Премьер-Министр Кеңсесiнiң мемлекеттiк органдардың қажеттi
материалдарды, хабарламаларды ұсынуы жөнiндегi талабы, егер тапсырмада
басқа атқару мерзiмдерi белгiленбесе, заңдарда белгiленген мерзiмдерде
атқарылуға жатады.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ПРЕМЬЕР-МИНИСТР КЕҢСЕСIНIҢ БАСШЫЛЫҒЫ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Премьер-Министрдiң Кеңсесiн Үкiметтiң мүшесi болып табылатын,
Премьер-Министрдiң ұсынуы бойынша Қазақстан Республикасының Президентi
қызметке тағайындайтын және қызметiнен босататын Кеңсенiң Басшысы
басқарады.
</w:t>
      </w:r>
      <w:r>
        <w:br/>
      </w:r>
      <w:r>
        <w:rPr>
          <w:rFonts w:ascii="Times New Roman"/>
          <w:b w:val="false"/>
          <w:i w:val="false"/>
          <w:color w:val="000000"/>
          <w:sz w:val="28"/>
        </w:rPr>
        <w:t>
          9. Кеңсе Басшысының Премьер-Министрдiң Кеңсесi Басшысының ұсынуы
бойынша Үкiмет қызметке тағайындайтын және қызметiнен босататын екi
орынбасары болады.
</w:t>
      </w:r>
      <w:r>
        <w:br/>
      </w:r>
      <w:r>
        <w:rPr>
          <w:rFonts w:ascii="Times New Roman"/>
          <w:b w:val="false"/>
          <w:i w:val="false"/>
          <w:color w:val="000000"/>
          <w:sz w:val="28"/>
        </w:rPr>
        <w:t>
          10. Кеңсенiң Басшысы мынадай негiзгi функцияларды орындайды:
</w:t>
      </w:r>
      <w:r>
        <w:br/>
      </w:r>
      <w:r>
        <w:rPr>
          <w:rFonts w:ascii="Times New Roman"/>
          <w:b w:val="false"/>
          <w:i w:val="false"/>
          <w:color w:val="000000"/>
          <w:sz w:val="28"/>
        </w:rPr>
        <w:t>
          орынбасарларының мiндеттерiн айқындайды;
</w:t>
      </w:r>
      <w:r>
        <w:br/>
      </w:r>
      <w:r>
        <w:rPr>
          <w:rFonts w:ascii="Times New Roman"/>
          <w:b w:val="false"/>
          <w:i w:val="false"/>
          <w:color w:val="000000"/>
          <w:sz w:val="28"/>
        </w:rPr>
        <w:t>
          Премьер-Министрдiң Кеңсесi туралы ереженi Үкiметтiң бекiтуiне
ұсынады;
</w:t>
      </w:r>
      <w:r>
        <w:br/>
      </w:r>
      <w:r>
        <w:rPr>
          <w:rFonts w:ascii="Times New Roman"/>
          <w:b w:val="false"/>
          <w:i w:val="false"/>
          <w:color w:val="000000"/>
          <w:sz w:val="28"/>
        </w:rPr>
        <w:t>
          Кеңсенiң штаттық кестесiн бекiтедi, Қазақстан Республикасы
Премьер-Министрiнiң қарауына Кеңсенiң жауапты қызметкерлерiн
тағайындау және босату туралы ұсыныс енгiзедi, Премьер-Министрге жеке
лауазымдық жалақылар мен Кеңсе қызметкерлерiнiң лауазымдық
жалақыларына үстемеақылар белгiлеу туралы ұсыныс енгiзедi;
</w:t>
      </w:r>
      <w:r>
        <w:br/>
      </w:r>
      <w:r>
        <w:rPr>
          <w:rFonts w:ascii="Times New Roman"/>
          <w:b w:val="false"/>
          <w:i w:val="false"/>
          <w:color w:val="000000"/>
          <w:sz w:val="28"/>
        </w:rPr>
        <w:t>
          Кеңсенiң бөлiмдерi мен басқа да құрылымдық бөлiмшелерiне жалпы
басшылық пен олардың қызметтерiн үйлестiрудi жүзеге асырады;
</w:t>
      </w:r>
      <w:r>
        <w:br/>
      </w:r>
      <w:r>
        <w:rPr>
          <w:rFonts w:ascii="Times New Roman"/>
          <w:b w:val="false"/>
          <w:i w:val="false"/>
          <w:color w:val="000000"/>
          <w:sz w:val="28"/>
        </w:rPr>
        <w:t>
          Кеңседегi iшкi еңбек тәртiбiнiң ережесiн бекiтедi;
</w:t>
      </w:r>
      <w:r>
        <w:br/>
      </w:r>
      <w:r>
        <w:rPr>
          <w:rFonts w:ascii="Times New Roman"/>
          <w:b w:val="false"/>
          <w:i w:val="false"/>
          <w:color w:val="000000"/>
          <w:sz w:val="28"/>
        </w:rPr>
        <w:t>
          Премьер-Министр Кеңсесiнiң шығыстар сметасын бекiтедi және оның
шегiнде қаржы қаражатына билiк етедi;
</w:t>
      </w:r>
      <w:r>
        <w:br/>
      </w:r>
      <w:r>
        <w:rPr>
          <w:rFonts w:ascii="Times New Roman"/>
          <w:b w:val="false"/>
          <w:i w:val="false"/>
          <w:color w:val="000000"/>
          <w:sz w:val="28"/>
        </w:rPr>
        <w:t>
          Премьер-Министрдiң Кеңсесi бойынша бұйрықтар шығарады және
нұсқаулықтарды бекiтедi;
</w:t>
      </w:r>
      <w:r>
        <w:br/>
      </w:r>
      <w:r>
        <w:rPr>
          <w:rFonts w:ascii="Times New Roman"/>
          <w:b w:val="false"/>
          <w:i w:val="false"/>
          <w:color w:val="000000"/>
          <w:sz w:val="28"/>
        </w:rPr>
        <w:t>
          Премьер-Министрдiң Кеңсесiнiң Президенттiң Әкiмшiлiгiмен,
Республика Парламентi Палаталарының Аппараттарымен, министрлiктермен,
мемлекеттiк комитеттермен, өзге де орталық, сондай-ақ жергiлiктi
атқарушы органдармен өзара iс-қимылын ұйымдастырады;
</w:t>
      </w:r>
      <w:r>
        <w:br/>
      </w:r>
      <w:r>
        <w:rPr>
          <w:rFonts w:ascii="Times New Roman"/>
          <w:b w:val="false"/>
          <w:i w:val="false"/>
          <w:color w:val="000000"/>
          <w:sz w:val="28"/>
        </w:rPr>
        <w:t>
          Үкiмет пен оның Төралқасының мәжiлiстерiн ұйымдастырушылық,
құқықтық, консультативтiк, материалдық-техникалық дайындау мен
өткiзудi қамтамасыз етедi;
</w:t>
      </w:r>
      <w:r>
        <w:br/>
      </w:r>
      <w:r>
        <w:rPr>
          <w:rFonts w:ascii="Times New Roman"/>
          <w:b w:val="false"/>
          <w:i w:val="false"/>
          <w:color w:val="000000"/>
          <w:sz w:val="28"/>
        </w:rPr>
        <w:t>
          Үкiмет қаулыларының жобаларына, Үкiмет енгiзетiн Президент
актiлерiнiң жобаларына, Үкiметтiң мәжiлiсiне енгiзiлетiн заң
жобаларына, сондай-ақ Үкiмет мәжiлiстерiнiң хаттамаларына виза қояды;
</w:t>
      </w:r>
      <w:r>
        <w:br/>
      </w:r>
      <w:r>
        <w:rPr>
          <w:rFonts w:ascii="Times New Roman"/>
          <w:b w:val="false"/>
          <w:i w:val="false"/>
          <w:color w:val="000000"/>
          <w:sz w:val="28"/>
        </w:rPr>
        <w:t>
          Үкiмет қаулыларының жобасын әзiрлеу кезiнде мемлекеттiк
органдардың арасында пайда болған келiспеушiлiктердi жою үшiн кеңес
ұйымдастырады;
</w:t>
      </w:r>
      <w:r>
        <w:br/>
      </w:r>
      <w:r>
        <w:rPr>
          <w:rFonts w:ascii="Times New Roman"/>
          <w:b w:val="false"/>
          <w:i w:val="false"/>
          <w:color w:val="000000"/>
          <w:sz w:val="28"/>
        </w:rPr>
        <w:t>
          Премьер-Министрге заңдардың, Қазақстан Республикасы Президентiнiң
нормативтiк құқықтық актiлерiнiң, Үкiметтiң қаулыларының,
Премьер-Министрдiң өкiмдерiнiң жобаларын, басқа да құжаттар мен
материалдарды ұсынады;
</w:t>
      </w:r>
      <w:r>
        <w:br/>
      </w:r>
      <w:r>
        <w:rPr>
          <w:rFonts w:ascii="Times New Roman"/>
          <w:b w:val="false"/>
          <w:i w:val="false"/>
          <w:color w:val="000000"/>
          <w:sz w:val="28"/>
        </w:rPr>
        <w:t>
          Президент актiлерiнiң, Үкiмет шешiмдерiнiң, халықаралық
келiсiмдердiң, Президенттiң, Премьер-Министрдiң және оның
орынбасарларының тапсырмаларының атқарылуына олардың орындалу барысы
туралы Премьер-Министрге жүйелi түрде хабарлай отырып бақылау жасау
жөнiндегi жұмысты ұйымдастырады;
</w:t>
      </w:r>
      <w:r>
        <w:br/>
      </w:r>
      <w:r>
        <w:rPr>
          <w:rFonts w:ascii="Times New Roman"/>
          <w:b w:val="false"/>
          <w:i w:val="false"/>
          <w:color w:val="000000"/>
          <w:sz w:val="28"/>
        </w:rPr>
        <w:t>
          министрлiктердiң, мемлекеттiк комитеттердiң, өзге де орталық және
жергiлiктi атқарушы органдардың құзыретiне кiретiн мәселелер бойынша
Үкiметтiң атына түскен арыздар мен өтiнiмдердi тиiстi мемлекеттiк
органдарға жолдайды;
</w:t>
      </w:r>
      <w:r>
        <w:br/>
      </w:r>
      <w:r>
        <w:rPr>
          <w:rFonts w:ascii="Times New Roman"/>
          <w:b w:val="false"/>
          <w:i w:val="false"/>
          <w:color w:val="000000"/>
          <w:sz w:val="28"/>
        </w:rPr>
        <w:t>
          Премьер-Министрге Үкiметтiң тиiстi жылға арналған Iс-қимыл
жоспары мен Заң жобалары жұмыстарының жоспары жөнiндегi шаралардың
орындалуы туралы ай сайын хабарлап отырады;
</w:t>
      </w:r>
      <w:r>
        <w:br/>
      </w:r>
      <w:r>
        <w:rPr>
          <w:rFonts w:ascii="Times New Roman"/>
          <w:b w:val="false"/>
          <w:i w:val="false"/>
          <w:color w:val="000000"/>
          <w:sz w:val="28"/>
        </w:rPr>
        <w:t>
          өз құзыретiнiң шегiнде тапсырманы бақылаудан алуға не оны
атқаруды кейiнге қалдыру туралы шешiм қабылдауға рұқсат бередi;
</w:t>
      </w:r>
      <w:r>
        <w:br/>
      </w:r>
      <w:r>
        <w:rPr>
          <w:rFonts w:ascii="Times New Roman"/>
          <w:b w:val="false"/>
          <w:i w:val="false"/>
          <w:color w:val="000000"/>
          <w:sz w:val="28"/>
        </w:rPr>
        <w:t>
          Премьер-Министр Кеңсесiнiң құрылымдық бөлiмшелерi туралы ереженi
бекiтедi;
</w:t>
      </w:r>
      <w:r>
        <w:br/>
      </w:r>
      <w:r>
        <w:rPr>
          <w:rFonts w:ascii="Times New Roman"/>
          <w:b w:val="false"/>
          <w:i w:val="false"/>
          <w:color w:val="000000"/>
          <w:sz w:val="28"/>
        </w:rPr>
        <w:t>
          Премьер-Министрдiң Кеңсесiне техникалық қызмет көрсетудi жүзеге
асыратын және оның жұмыс iстеуiн қамтамасыз ететiн Кеңсенiң
қызметкерлерiн және ведомстволық бағыныстағы ұйымдастырдың басшыларын
жұмысқа қабылдайды және жұмыстан босатады;
</w:t>
      </w:r>
      <w:r>
        <w:br/>
      </w:r>
      <w:r>
        <w:rPr>
          <w:rFonts w:ascii="Times New Roman"/>
          <w:b w:val="false"/>
          <w:i w:val="false"/>
          <w:color w:val="000000"/>
          <w:sz w:val="28"/>
        </w:rPr>
        <w:t>
          Премьер-Министрдiң Кеңсесi құзыретiнiң шегiнде қызметтiк
құжаттамаға қол қояды;
</w:t>
      </w:r>
      <w:r>
        <w:br/>
      </w:r>
      <w:r>
        <w:rPr>
          <w:rFonts w:ascii="Times New Roman"/>
          <w:b w:val="false"/>
          <w:i w:val="false"/>
          <w:color w:val="000000"/>
          <w:sz w:val="28"/>
        </w:rPr>
        <w:t>
          өзiне Республика Премьер-Министрi мен Үкiметi жүктеген басқа да
функцияларды орындайды.
</w:t>
      </w:r>
      <w:r>
        <w:br/>
      </w:r>
      <w:r>
        <w:rPr>
          <w:rFonts w:ascii="Times New Roman"/>
          <w:b w:val="false"/>
          <w:i w:val="false"/>
          <w:color w:val="000000"/>
          <w:sz w:val="28"/>
        </w:rPr>
        <w:t>
          11. Премьер-Министрдiң Кеңсесi Басшысының:
</w:t>
      </w:r>
      <w:r>
        <w:br/>
      </w:r>
      <w:r>
        <w:rPr>
          <w:rFonts w:ascii="Times New Roman"/>
          <w:b w:val="false"/>
          <w:i w:val="false"/>
          <w:color w:val="000000"/>
          <w:sz w:val="28"/>
        </w:rPr>
        <w:t>
          министрлiктерге, мемлекеттiк комитеттерге, өзге де орталық және
жергiлiктi атқарушы органдарға Үкiметтiң қарауына енгiзiлетiн
мәселелердi әзiрлеу және келiсу жөнiнде нұсқау беруге;
</w:t>
      </w:r>
      <w:r>
        <w:br/>
      </w:r>
      <w:r>
        <w:rPr>
          <w:rFonts w:ascii="Times New Roman"/>
          <w:b w:val="false"/>
          <w:i w:val="false"/>
          <w:color w:val="000000"/>
          <w:sz w:val="28"/>
        </w:rPr>
        <w:t>
          министрлiктердiң, мемлекеттiк комитеттердiң, өзге де орталық және
жергiлiктi атқарушы органдардың Үкiметтiң шешiмдерiн дайындау
жөнiндегi жұмысын үйлестiруге;
</w:t>
      </w:r>
      <w:r>
        <w:br/>
      </w:r>
      <w:r>
        <w:rPr>
          <w:rFonts w:ascii="Times New Roman"/>
          <w:b w:val="false"/>
          <w:i w:val="false"/>
          <w:color w:val="000000"/>
          <w:sz w:val="28"/>
        </w:rPr>
        <w:t>
          министрлiктерден, мемлекеттiк комитеттерден, өзге де орталық және
жергiлiктi атқарушы органдардан, ұйымдардан Үкiмет үшiн қажеттi
материалдарды, заңдардың Президент актiлерiнiң, Үкiмет қаулыларының,
Премьер-Министр өкiмдерiнiң орындалуы туралы ақпарат сұратуға және
оларға атқарылуы мiндеттi тапсырмалар беруге;
</w:t>
      </w:r>
      <w:r>
        <w:br/>
      </w:r>
      <w:r>
        <w:rPr>
          <w:rFonts w:ascii="Times New Roman"/>
          <w:b w:val="false"/>
          <w:i w:val="false"/>
          <w:color w:val="000000"/>
          <w:sz w:val="28"/>
        </w:rPr>
        <w:t>
          меншiк нысандарына қарамастан ұйымдардан құжаттарды, Үкiметтiң
құзыретiне қатысты мәселелер бойынша өзге де материалдарды қоса
алғанда қажеттi ақпараттар сұратуға;
</w:t>
      </w:r>
      <w:r>
        <w:br/>
      </w:r>
      <w:r>
        <w:rPr>
          <w:rFonts w:ascii="Times New Roman"/>
          <w:b w:val="false"/>
          <w:i w:val="false"/>
          <w:color w:val="000000"/>
          <w:sz w:val="28"/>
        </w:rPr>
        <w:t>
          олар Қазақстан Республикасының заңдарына сәйкес келмеген және
Қазақстан Республикасының Үкiметi Регламентiнiң талаптарын бұзу арқылы
ұсынылған жағдайда заңдардың, Республика Президентi актiлерiнiң,
Республика Үкiметi қаулыларының және Премьер-Министрi өкiмдерiнiң
жобаларын министрлiктерге, мемлекеттiк комитеттерге, өзге де орталық
және жергiлiктi атқарушы органдарға қайтаруға;
</w:t>
      </w:r>
      <w:r>
        <w:br/>
      </w:r>
      <w:r>
        <w:rPr>
          <w:rFonts w:ascii="Times New Roman"/>
          <w:b w:val="false"/>
          <w:i w:val="false"/>
          <w:color w:val="000000"/>
          <w:sz w:val="28"/>
        </w:rPr>
        <w:t>
          министрлiктердiң, мемлекеттiк комитеттердiң, өзге де орталық және
жергiлiктi атқарушы органдардың, шаруашылық жүргiзушi субъектiлердiң
тиiстi жылға арналған республикалық бюджетте көзделмеген қосымша
қаржыландыру мәселелерi не жеке салық, кеден және басқа да жеңiлдiктер
беру жөнiндегi өтiнiмдерiн тiркеместен қайтаруға;
</w:t>
      </w:r>
      <w:r>
        <w:br/>
      </w:r>
      <w:r>
        <w:rPr>
          <w:rFonts w:ascii="Times New Roman"/>
          <w:b w:val="false"/>
          <w:i w:val="false"/>
          <w:color w:val="000000"/>
          <w:sz w:val="28"/>
        </w:rPr>
        <w:t>
          отандық және шетелдiк ұйымдармен Үкiмет пен Премьер-Министр
Кеңсесiнiң қызметiн қамтамасыз ету мәселелерi жөнiнде шарттар
(келiсiм-шарттар) жасасуға құқығы бар.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 ПРЕМЬЕР-МИНИСТР КЕҢСЕСIНIҢ ҚЫЗМЕТIН ҚАМТАМАСЫЗ ЕТУ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 Премьер-Министрдiң Кеңсесiне жүктелген функцияларды орындау
үшiн оның құрамында бөлiмдер және басқа да құрылымдық бөлiмшелер
құрылады.
</w:t>
      </w:r>
      <w:r>
        <w:br/>
      </w:r>
      <w:r>
        <w:rPr>
          <w:rFonts w:ascii="Times New Roman"/>
          <w:b w:val="false"/>
          <w:i w:val="false"/>
          <w:color w:val="000000"/>
          <w:sz w:val="28"/>
        </w:rPr>
        <w:t>
          13. Премьер-Министр Кеңсесiнiң құрылымдық бөлiмшесi осы Ереженiң
негiзiнде, сондай-ақ Премьер-Министр Кеңсесiнiң Басшысы бекiтетiн
бөлiмдер және басқа да құрылымдық бөлiмшелер туралы ережелердiң
негiзiнде қызмет iстейдi.
</w:t>
      </w:r>
      <w:r>
        <w:br/>
      </w:r>
      <w:r>
        <w:rPr>
          <w:rFonts w:ascii="Times New Roman"/>
          <w:b w:val="false"/>
          <w:i w:val="false"/>
          <w:color w:val="000000"/>
          <w:sz w:val="28"/>
        </w:rPr>
        <w:t>
          Бөлiмдердiң қызметкерлерi құзыреттерiне сәйкес не
Премьер-Министрдiң Кеңсесi Басшысының тапсырмасы бойынша Үкiмет
енгiзетiн заңдардың, Президент актiлерiнiң, Үкiметтiң қаулыларының
және Премьер-Министр өкiмдерiнiң жобаларын шығару үшiн жауапты болып
табылады.
</w:t>
      </w:r>
      <w:r>
        <w:br/>
      </w:r>
      <w:r>
        <w:rPr>
          <w:rFonts w:ascii="Times New Roman"/>
          <w:b w:val="false"/>
          <w:i w:val="false"/>
          <w:color w:val="000000"/>
          <w:sz w:val="28"/>
        </w:rPr>
        <w:t>
          14. Бөлiмдердiң және басқа да құрылымдық бөлiмшелердiң
басшыларын, сондай-ақ мемлекеттiк қызметшiлер болып табылатын
Кеңсесiнiң басқа да қызметкерлерiн (бұдан әрi - жауапты қызметкерлер)
Премьер-Министрдiң Кеңсесi Басшысының ұсынуы бойынша Республиканың
Үкiметi қызметке тағайындайды және қызметiнен босатады.
</w:t>
      </w:r>
      <w:r>
        <w:br/>
      </w:r>
      <w:r>
        <w:rPr>
          <w:rFonts w:ascii="Times New Roman"/>
          <w:b w:val="false"/>
          <w:i w:val="false"/>
          <w:color w:val="000000"/>
          <w:sz w:val="28"/>
        </w:rPr>
        <w:t>
          15. Премьер-Министр Кеңсесiнiң бөлiмдерi мен басқа да құрылымдық
бөлiмшелерiнiң басшылары олар басқаратын бөлiмдер мен басқа да
бөлiмшелерге жүктелген мiндеттердiң уақтылы және толық орындалуы,
Кеңсенiң Басшысы мен оның орынбасарлары тапсырмаларының уақтылы және
толық атқарылуы үшiн жауаптылықта болады, қызметкерлердi тағайындау,
орнын ауыстыру және босату туралы ұсыныс енгiзедi, қызметкерлердiң
арасында мiндеттердi бөледi.
</w:t>
      </w:r>
      <w:r>
        <w:br/>
      </w:r>
      <w:r>
        <w:rPr>
          <w:rFonts w:ascii="Times New Roman"/>
          <w:b w:val="false"/>
          <w:i w:val="false"/>
          <w:color w:val="000000"/>
          <w:sz w:val="28"/>
        </w:rPr>
        <w:t>
          16.
&lt;*&gt;
</w:t>
      </w:r>
      <w:r>
        <w:br/>
      </w:r>
      <w:r>
        <w:rPr>
          <w:rFonts w:ascii="Times New Roman"/>
          <w:b w:val="false"/>
          <w:i w:val="false"/>
          <w:color w:val="000000"/>
          <w:sz w:val="28"/>
        </w:rPr>
        <w:t>
          ЕСКЕРТУ. 16-тармақтың күшi жойылды - ҚРҮ-нiң 1998.04.07. N 295
</w:t>
      </w:r>
      <w:r>
        <w:br/>
      </w:r>
      <w:r>
        <w:rPr>
          <w:rFonts w:ascii="Times New Roman"/>
          <w:b w:val="false"/>
          <w:i w:val="false"/>
          <w:color w:val="000000"/>
          <w:sz w:val="28"/>
        </w:rPr>
        <w:t>
                            қаулысымен.  
</w:t>
      </w:r>
      <w:r>
        <w:rPr>
          <w:rFonts w:ascii="Times New Roman"/>
          <w:b w:val="false"/>
          <w:i w:val="false"/>
          <w:color w:val="000000"/>
          <w:sz w:val="28"/>
        </w:rPr>
        <w:t xml:space="preserve"> P980295_ </w:t>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