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abbe" w14:textId="c4da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толық маусым iшiндегi жұмысы жыл бойғы жұмыс үшiн зейнетақы тағайындауға арналған стажға есептелетiн маусымдық салаларының тiзiмi мен Орындалу уақыты денсаулық сақтау мекемелерi медициналық қызметкерлерiнiң жекелеген санаттарына зейнетақы тағайындау арналған еңбек стажының бiр жарым мөлшерiне есептелетiн жұмыстардың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3 желтоқсандағы N 1679 қаулысы. Күші жойылды - Қазақстан Республикасы Үкіметінің 2013 жылғы 27 тамыздағы № 865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27.08.2013 </w:t>
      </w:r>
      <w:r>
        <w:rPr>
          <w:rFonts w:ascii="Times New Roman"/>
          <w:b w:val="false"/>
          <w:i w:val="false"/>
          <w:color w:val="ff0000"/>
          <w:sz w:val="28"/>
        </w:rPr>
        <w:t>№ 865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Заңын жүзеге асыру мақсатында Қазақстан Республикасының Үкiметi қаулы етедi: </w:t>
      </w:r>
      <w:r>
        <w:br/>
      </w:r>
      <w:r>
        <w:rPr>
          <w:rFonts w:ascii="Times New Roman"/>
          <w:b w:val="false"/>
          <w:i w:val="false"/>
          <w:color w:val="000000"/>
          <w:sz w:val="28"/>
        </w:rPr>
        <w:t xml:space="preserve">
      Қоса берiлiп отырған: </w:t>
      </w:r>
    </w:p>
    <w:p>
      <w:pPr>
        <w:spacing w:after="0"/>
        <w:ind w:left="0"/>
        <w:jc w:val="both"/>
      </w:pPr>
      <w:r>
        <w:rPr>
          <w:rFonts w:ascii="Times New Roman"/>
          <w:b w:val="false"/>
          <w:i w:val="false"/>
          <w:color w:val="000000"/>
          <w:sz w:val="28"/>
        </w:rPr>
        <w:t>      Өнеркәсiптiң толық маусым iшiндегi жұмысы жыл бойғы жұмыс үшiн зейнетақы тағайындауға арналған стажға есептелетiн маусымдық салаларының тiзiмi;</w:t>
      </w:r>
      <w:r>
        <w:br/>
      </w:r>
      <w:r>
        <w:rPr>
          <w:rFonts w:ascii="Times New Roman"/>
          <w:b w:val="false"/>
          <w:i w:val="false"/>
          <w:color w:val="000000"/>
          <w:sz w:val="28"/>
        </w:rPr>
        <w:t>
      Орындалу уақыты денсаулық сақтау мекемелерi медициналық қызметкерлерiнiң жекелеген санаттарына зейнетақы тағайындауға арналған еңбек стажының бiр жарым мөлшерiне есептелетiн жұмыстардың тiзбесi бекiтiлсiн.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3 желтоқсандағы</w:t>
      </w:r>
      <w:r>
        <w:br/>
      </w:r>
      <w:r>
        <w:rPr>
          <w:rFonts w:ascii="Times New Roman"/>
          <w:b w:val="false"/>
          <w:i w:val="false"/>
          <w:color w:val="000000"/>
          <w:sz w:val="28"/>
        </w:rPr>
        <w:t>
                                          N 1679 қаулысымен</w:t>
      </w:r>
      <w:r>
        <w:br/>
      </w:r>
      <w:r>
        <w:rPr>
          <w:rFonts w:ascii="Times New Roman"/>
          <w:b w:val="false"/>
          <w:i w:val="false"/>
          <w:color w:val="000000"/>
          <w:sz w:val="28"/>
        </w:rPr>
        <w:t>
                                           бекiтiлген</w:t>
      </w:r>
    </w:p>
    <w:bookmarkEnd w:id="1"/>
    <w:p>
      <w:pPr>
        <w:spacing w:after="0"/>
        <w:ind w:left="0"/>
        <w:jc w:val="both"/>
      </w:pPr>
      <w:r>
        <w:rPr>
          <w:rFonts w:ascii="Times New Roman"/>
          <w:b w:val="false"/>
          <w:i w:val="false"/>
          <w:color w:val="000000"/>
          <w:sz w:val="28"/>
        </w:rPr>
        <w:t>             Орындалу уақыты денсаулық сақтау мекемелерi</w:t>
      </w:r>
      <w:r>
        <w:br/>
      </w:r>
      <w:r>
        <w:rPr>
          <w:rFonts w:ascii="Times New Roman"/>
          <w:b w:val="false"/>
          <w:i w:val="false"/>
          <w:color w:val="000000"/>
          <w:sz w:val="28"/>
        </w:rPr>
        <w:t>
     медициналық қызметкерлерiнiң жекелеген санаттарына зейнетақы</w:t>
      </w:r>
      <w:r>
        <w:br/>
      </w:r>
      <w:r>
        <w:rPr>
          <w:rFonts w:ascii="Times New Roman"/>
          <w:b w:val="false"/>
          <w:i w:val="false"/>
          <w:color w:val="000000"/>
          <w:sz w:val="28"/>
        </w:rPr>
        <w:t>
       тағайындауға арналған еңбек стажының бiр жарым мөлшерiне</w:t>
      </w:r>
      <w:r>
        <w:br/>
      </w:r>
      <w:r>
        <w:rPr>
          <w:rFonts w:ascii="Times New Roman"/>
          <w:b w:val="false"/>
          <w:i w:val="false"/>
          <w:color w:val="000000"/>
          <w:sz w:val="28"/>
        </w:rPr>
        <w:t>
                       есептелетiн жұмыстардың</w:t>
      </w:r>
      <w:r>
        <w:br/>
      </w: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Жұмыстардың атауы                | Қызметi</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облыстық, қалалық, аудандық</w:t>
      </w:r>
      <w:r>
        <w:br/>
      </w:r>
      <w:r>
        <w:rPr>
          <w:rFonts w:ascii="Times New Roman"/>
          <w:b w:val="false"/>
          <w:i w:val="false"/>
          <w:color w:val="000000"/>
          <w:sz w:val="28"/>
        </w:rPr>
        <w:t>
        патологиялық-анатомиялық бюролар, емдеу мекемелерiнiң</w:t>
      </w:r>
      <w:r>
        <w:br/>
      </w:r>
      <w:r>
        <w:rPr>
          <w:rFonts w:ascii="Times New Roman"/>
          <w:b w:val="false"/>
          <w:i w:val="false"/>
          <w:color w:val="000000"/>
          <w:sz w:val="28"/>
        </w:rPr>
        <w:t>
                  патологиялық-анатомиялық бөлiмдерi</w:t>
      </w:r>
    </w:p>
    <w:p>
      <w:pPr>
        <w:spacing w:after="0"/>
        <w:ind w:left="0"/>
        <w:jc w:val="both"/>
      </w:pPr>
      <w:r>
        <w:rPr>
          <w:rFonts w:ascii="Times New Roman"/>
          <w:b w:val="false"/>
          <w:i w:val="false"/>
          <w:color w:val="000000"/>
          <w:sz w:val="28"/>
        </w:rPr>
        <w:t>Мәйiттердi патологиялық-анатомиялық   |   патологанатом дәрiгерлер</w:t>
      </w:r>
    </w:p>
    <w:p>
      <w:pPr>
        <w:spacing w:after="0"/>
        <w:ind w:left="0"/>
        <w:jc w:val="both"/>
      </w:pPr>
      <w:r>
        <w:rPr>
          <w:rFonts w:ascii="Times New Roman"/>
          <w:b w:val="false"/>
          <w:i w:val="false"/>
          <w:color w:val="000000"/>
          <w:sz w:val="28"/>
        </w:rPr>
        <w:t>ашу және операция мен биопсия кезiнде |</w:t>
      </w:r>
    </w:p>
    <w:p>
      <w:pPr>
        <w:spacing w:after="0"/>
        <w:ind w:left="0"/>
        <w:jc w:val="both"/>
      </w:pPr>
      <w:r>
        <w:rPr>
          <w:rFonts w:ascii="Times New Roman"/>
          <w:b w:val="false"/>
          <w:i w:val="false"/>
          <w:color w:val="000000"/>
          <w:sz w:val="28"/>
        </w:rPr>
        <w:t>алынған мәйiттiк материалды, органдар |</w:t>
      </w:r>
    </w:p>
    <w:p>
      <w:pPr>
        <w:spacing w:after="0"/>
        <w:ind w:left="0"/>
        <w:jc w:val="both"/>
      </w:pPr>
      <w:r>
        <w:rPr>
          <w:rFonts w:ascii="Times New Roman"/>
          <w:b w:val="false"/>
          <w:i w:val="false"/>
          <w:color w:val="000000"/>
          <w:sz w:val="28"/>
        </w:rPr>
        <w:t>мен еттердi гистологиялық зерттеу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Патологиялық-анатомиялық ашуларды     |   орта медициналық қызметкерлер</w:t>
      </w:r>
    </w:p>
    <w:p>
      <w:pPr>
        <w:spacing w:after="0"/>
        <w:ind w:left="0"/>
        <w:jc w:val="both"/>
      </w:pPr>
      <w:r>
        <w:rPr>
          <w:rFonts w:ascii="Times New Roman"/>
          <w:b w:val="false"/>
          <w:i w:val="false"/>
          <w:color w:val="000000"/>
          <w:sz w:val="28"/>
        </w:rPr>
        <w:t>жүргiзуге қатысу. Мәйiттiк,           |   кiшi медициналық қызметкерлер</w:t>
      </w:r>
    </w:p>
    <w:p>
      <w:pPr>
        <w:spacing w:after="0"/>
        <w:ind w:left="0"/>
        <w:jc w:val="both"/>
      </w:pPr>
      <w:r>
        <w:rPr>
          <w:rFonts w:ascii="Times New Roman"/>
          <w:b w:val="false"/>
          <w:i w:val="false"/>
          <w:color w:val="000000"/>
          <w:sz w:val="28"/>
        </w:rPr>
        <w:t>операциялық және биологиялық          |</w:t>
      </w:r>
    </w:p>
    <w:p>
      <w:pPr>
        <w:spacing w:after="0"/>
        <w:ind w:left="0"/>
        <w:jc w:val="both"/>
      </w:pPr>
      <w:r>
        <w:rPr>
          <w:rFonts w:ascii="Times New Roman"/>
          <w:b w:val="false"/>
          <w:i w:val="false"/>
          <w:color w:val="000000"/>
          <w:sz w:val="28"/>
        </w:rPr>
        <w:t>материалдарды өңдеу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мәдениет және денсаулық</w:t>
      </w:r>
      <w:r>
        <w:br/>
      </w:r>
      <w:r>
        <w:rPr>
          <w:rFonts w:ascii="Times New Roman"/>
          <w:b w:val="false"/>
          <w:i w:val="false"/>
          <w:color w:val="000000"/>
          <w:sz w:val="28"/>
        </w:rPr>
        <w:t>
       сақтау министрлiгiнiң Сот медицинасы орталығы, облыстық,</w:t>
      </w:r>
      <w:r>
        <w:br/>
      </w:r>
      <w:r>
        <w:rPr>
          <w:rFonts w:ascii="Times New Roman"/>
          <w:b w:val="false"/>
          <w:i w:val="false"/>
          <w:color w:val="000000"/>
          <w:sz w:val="28"/>
        </w:rPr>
        <w:t>
  қалалық, аудандық, ауданаралық сот-медициналық сараптама бюролары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Мәйiттер мен мәйiттiк материалды      |   Дәрiгерлер сот-медициналық</w:t>
      </w:r>
    </w:p>
    <w:p>
      <w:pPr>
        <w:spacing w:after="0"/>
        <w:ind w:left="0"/>
        <w:jc w:val="both"/>
      </w:pPr>
      <w:r>
        <w:rPr>
          <w:rFonts w:ascii="Times New Roman"/>
          <w:b w:val="false"/>
          <w:i w:val="false"/>
          <w:color w:val="000000"/>
          <w:sz w:val="28"/>
        </w:rPr>
        <w:t>сот-медициналық ашу және зерттеу      |   сарапшылар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Сот-медициналық ашуларды және         |   Орта медициналық қызметкерлер</w:t>
      </w:r>
    </w:p>
    <w:p>
      <w:pPr>
        <w:spacing w:after="0"/>
        <w:ind w:left="0"/>
        <w:jc w:val="both"/>
      </w:pPr>
      <w:r>
        <w:rPr>
          <w:rFonts w:ascii="Times New Roman"/>
          <w:b w:val="false"/>
          <w:i w:val="false"/>
          <w:color w:val="000000"/>
          <w:sz w:val="28"/>
        </w:rPr>
        <w:t>мәйiттiк материалды өңдеудi           |   Кiшi медициналық қызметкерлер</w:t>
      </w:r>
    </w:p>
    <w:p>
      <w:pPr>
        <w:spacing w:after="0"/>
        <w:ind w:left="0"/>
        <w:jc w:val="both"/>
      </w:pPr>
      <w:r>
        <w:rPr>
          <w:rFonts w:ascii="Times New Roman"/>
          <w:b w:val="false"/>
          <w:i w:val="false"/>
          <w:color w:val="000000"/>
          <w:sz w:val="28"/>
        </w:rPr>
        <w:t>жүргiзуге қатысу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1997 жылғы 3 желтоқсандағы</w:t>
      </w:r>
      <w:r>
        <w:br/>
      </w:r>
      <w:r>
        <w:rPr>
          <w:rFonts w:ascii="Times New Roman"/>
          <w:b w:val="false"/>
          <w:i w:val="false"/>
          <w:color w:val="000000"/>
          <w:sz w:val="28"/>
        </w:rPr>
        <w:t>
                                          N 1679 қаулысымен</w:t>
      </w:r>
      <w:r>
        <w:br/>
      </w:r>
      <w:r>
        <w:rPr>
          <w:rFonts w:ascii="Times New Roman"/>
          <w:b w:val="false"/>
          <w:i w:val="false"/>
          <w:color w:val="000000"/>
          <w:sz w:val="28"/>
        </w:rPr>
        <w:t>
                                              бекiтiлген</w:t>
      </w:r>
    </w:p>
    <w:bookmarkEnd w:id="2"/>
    <w:p>
      <w:pPr>
        <w:spacing w:after="0"/>
        <w:ind w:left="0"/>
        <w:jc w:val="both"/>
      </w:pPr>
      <w:r>
        <w:rPr>
          <w:rFonts w:ascii="Times New Roman"/>
          <w:b w:val="false"/>
          <w:i w:val="false"/>
          <w:color w:val="000000"/>
          <w:sz w:val="28"/>
        </w:rPr>
        <w:t>            Толық маусым iшiндегi жұмыс зейнетақы тағайындау</w:t>
      </w:r>
      <w:r>
        <w:br/>
      </w:r>
      <w:r>
        <w:rPr>
          <w:rFonts w:ascii="Times New Roman"/>
          <w:b w:val="false"/>
          <w:i w:val="false"/>
          <w:color w:val="000000"/>
          <w:sz w:val="28"/>
        </w:rPr>
        <w:t>
            үшiн бiр жылдық стажға есептелетiн өндiрiстiң</w:t>
      </w:r>
      <w:r>
        <w:br/>
      </w:r>
      <w:r>
        <w:rPr>
          <w:rFonts w:ascii="Times New Roman"/>
          <w:b w:val="false"/>
          <w:i w:val="false"/>
          <w:color w:val="000000"/>
          <w:sz w:val="28"/>
        </w:rPr>
        <w:t>
                        маусымдық салаларының</w:t>
      </w:r>
      <w:r>
        <w:br/>
      </w:r>
      <w:r>
        <w:rPr>
          <w:rFonts w:ascii="Times New Roman"/>
          <w:b w:val="false"/>
          <w:i w:val="false"/>
          <w:color w:val="000000"/>
          <w:sz w:val="28"/>
        </w:rPr>
        <w:t>
                                ТIЗIМI</w:t>
      </w:r>
    </w:p>
    <w:p>
      <w:pPr>
        <w:spacing w:after="0"/>
        <w:ind w:left="0"/>
        <w:jc w:val="both"/>
      </w:pPr>
      <w:r>
        <w:rPr>
          <w:rFonts w:ascii="Times New Roman"/>
          <w:b w:val="false"/>
          <w:i w:val="false"/>
          <w:color w:val="000000"/>
          <w:sz w:val="28"/>
        </w:rPr>
        <w:t>     Ағаш дайындау және ағаш ағызу</w:t>
      </w:r>
    </w:p>
    <w:p>
      <w:pPr>
        <w:spacing w:after="0"/>
        <w:ind w:left="0"/>
        <w:jc w:val="both"/>
      </w:pPr>
      <w:r>
        <w:rPr>
          <w:rFonts w:ascii="Times New Roman"/>
          <w:b w:val="false"/>
          <w:i w:val="false"/>
          <w:color w:val="000000"/>
          <w:sz w:val="28"/>
        </w:rPr>
        <w:t>     Ет және сүт өнеркәсiбi</w:t>
      </w:r>
    </w:p>
    <w:p>
      <w:pPr>
        <w:spacing w:after="0"/>
        <w:ind w:left="0"/>
        <w:jc w:val="both"/>
      </w:pPr>
      <w:r>
        <w:rPr>
          <w:rFonts w:ascii="Times New Roman"/>
          <w:b w:val="false"/>
          <w:i w:val="false"/>
          <w:color w:val="000000"/>
          <w:sz w:val="28"/>
        </w:rPr>
        <w:t>     Балық өнеркәсiбi</w:t>
      </w:r>
    </w:p>
    <w:p>
      <w:pPr>
        <w:spacing w:after="0"/>
        <w:ind w:left="0"/>
        <w:jc w:val="both"/>
      </w:pPr>
      <w:r>
        <w:rPr>
          <w:rFonts w:ascii="Times New Roman"/>
          <w:b w:val="false"/>
          <w:i w:val="false"/>
          <w:color w:val="000000"/>
          <w:sz w:val="28"/>
        </w:rPr>
        <w:t>     Өнеркәсiптiң қант және консервi салалары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