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5ad2" w14:textId="2b45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26 қарашадағы N 1659.</w:t>
      </w:r>
    </w:p>
    <w:p>
      <w:pPr>
        <w:spacing w:after="0"/>
        <w:ind w:left="0"/>
        <w:jc w:val="both"/>
      </w:pPr>
      <w:bookmarkStart w:name="z0" w:id="0"/>
      <w:r>
        <w:rPr>
          <w:rFonts w:ascii="Times New Roman"/>
          <w:b w:val="false"/>
          <w:i w:val="false"/>
          <w:color w:val="000000"/>
          <w:sz w:val="28"/>
        </w:rPr>
        <w:t xml:space="preserve">
      "Қазатомөнеркәсiп" ұлттық атом компаниясын құру туралы" Қазақстан Республикасы Президентiнiң 1997 жылғы 14 шiлдедегi N 3593 </w:t>
      </w:r>
      <w:r>
        <w:rPr>
          <w:rFonts w:ascii="Times New Roman"/>
          <w:b w:val="false"/>
          <w:i w:val="false"/>
          <w:color w:val="000000"/>
          <w:sz w:val="28"/>
        </w:rPr>
        <w:t>Жарлығы</w:t>
      </w:r>
      <w:r>
        <w:rPr>
          <w:rFonts w:ascii="Times New Roman"/>
          <w:b w:val="false"/>
          <w:i w:val="false"/>
          <w:color w:val="000000"/>
          <w:sz w:val="28"/>
        </w:rPr>
        <w:t xml:space="preserve"> мен "Қазатомөнеркәсiп" ұлттық атом компаниясының мәселелерi туралы" Қазақстан Республикасы Үкiметiнiң 1997 жылғы 22 шiлдедегi N 1148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етедi: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Уран мен оның қосылыстарының, атом энергетикасы станцияларына</w:t>
      </w:r>
    </w:p>
    <w:p>
      <w:pPr>
        <w:spacing w:after="0"/>
        <w:ind w:left="0"/>
        <w:jc w:val="both"/>
      </w:pPr>
      <w:r>
        <w:rPr>
          <w:rFonts w:ascii="Times New Roman"/>
          <w:b w:val="false"/>
          <w:i w:val="false"/>
          <w:color w:val="000000"/>
          <w:sz w:val="28"/>
        </w:rPr>
        <w:t>
      арналған ядролық отынның, арнаулы жабдықтар мен технологиялардың қос</w:t>
      </w:r>
    </w:p>
    <w:p>
      <w:pPr>
        <w:spacing w:after="0"/>
        <w:ind w:left="0"/>
        <w:jc w:val="both"/>
      </w:pPr>
      <w:r>
        <w:rPr>
          <w:rFonts w:ascii="Times New Roman"/>
          <w:b w:val="false"/>
          <w:i w:val="false"/>
          <w:color w:val="000000"/>
          <w:sz w:val="28"/>
        </w:rPr>
        <w:t>
      мақсатта қолданылатын материалдардың экспорты мен импорты жөнiндегi</w:t>
      </w:r>
    </w:p>
    <w:p>
      <w:pPr>
        <w:spacing w:after="0"/>
        <w:ind w:left="0"/>
        <w:jc w:val="both"/>
      </w:pPr>
      <w:r>
        <w:rPr>
          <w:rFonts w:ascii="Times New Roman"/>
          <w:b w:val="false"/>
          <w:i w:val="false"/>
          <w:color w:val="000000"/>
          <w:sz w:val="28"/>
        </w:rPr>
        <w:t>
      ұлттық оператор туралы ереже бекiтiлсiн (қоса берiлiп отыр).</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26 қарашадағы</w:t>
            </w:r>
            <w:r>
              <w:br/>
            </w:r>
            <w:r>
              <w:rPr>
                <w:rFonts w:ascii="Times New Roman"/>
                <w:b w:val="false"/>
                <w:i w:val="false"/>
                <w:color w:val="000000"/>
                <w:sz w:val="20"/>
              </w:rPr>
              <w:t>N 1659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Уран мен оның қосылыстарының, атом энергетикасы</w:t>
      </w:r>
    </w:p>
    <w:p>
      <w:pPr>
        <w:spacing w:after="0"/>
        <w:ind w:left="0"/>
        <w:jc w:val="both"/>
      </w:pPr>
      <w:r>
        <w:rPr>
          <w:rFonts w:ascii="Times New Roman"/>
          <w:b w:val="false"/>
          <w:i w:val="false"/>
          <w:color w:val="000000"/>
          <w:sz w:val="28"/>
        </w:rPr>
        <w:t>
      станцияларына арналған ядролық отынның, арнаулы</w:t>
      </w:r>
    </w:p>
    <w:p>
      <w:pPr>
        <w:spacing w:after="0"/>
        <w:ind w:left="0"/>
        <w:jc w:val="both"/>
      </w:pPr>
      <w:r>
        <w:rPr>
          <w:rFonts w:ascii="Times New Roman"/>
          <w:b w:val="false"/>
          <w:i w:val="false"/>
          <w:color w:val="000000"/>
          <w:sz w:val="28"/>
        </w:rPr>
        <w:t>
      жабдықтар мен технологиялардың, қос мақсатта</w:t>
      </w:r>
    </w:p>
    <w:p>
      <w:pPr>
        <w:spacing w:after="0"/>
        <w:ind w:left="0"/>
        <w:jc w:val="both"/>
      </w:pPr>
      <w:r>
        <w:rPr>
          <w:rFonts w:ascii="Times New Roman"/>
          <w:b w:val="false"/>
          <w:i w:val="false"/>
          <w:color w:val="000000"/>
          <w:sz w:val="28"/>
        </w:rPr>
        <w:t>
      қолданылатын материалдардың экспорты мен импорты</w:t>
      </w:r>
    </w:p>
    <w:p>
      <w:pPr>
        <w:spacing w:after="0"/>
        <w:ind w:left="0"/>
        <w:jc w:val="both"/>
      </w:pPr>
      <w:r>
        <w:rPr>
          <w:rFonts w:ascii="Times New Roman"/>
          <w:b w:val="false"/>
          <w:i w:val="false"/>
          <w:color w:val="000000"/>
          <w:sz w:val="28"/>
        </w:rPr>
        <w:t>
      жөнiндегi ұлттық оператор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both"/>
      </w:pPr>
      <w:r>
        <w:rPr>
          <w:rFonts w:ascii="Times New Roman"/>
          <w:b w:val="false"/>
          <w:i w:val="false"/>
          <w:color w:val="000000"/>
          <w:sz w:val="28"/>
        </w:rPr>
        <w:t xml:space="preserve">
      1. Осы Ереже "Қазатомөнеркәсiп" ұлттық атом компаниясын құру туралы" Қазақстан Республикасы Президентiнiң 1997 жылғы 14 шiлдедегi N 3593 Жарлығы мен "Қазатомөнеркәсiп" ұлттық атом компаниясының мәселелерi" туралы Қазақстан Республикасы Үкiметiнiң 1997 жылғы 22 шiлдедегi N 1148 қаулысына сәйкес әзiрлендi және ұлттық оператордың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импортына байланысты функцияларын белгiлейдi. </w:t>
      </w:r>
    </w:p>
    <w:p>
      <w:pPr>
        <w:spacing w:after="0"/>
        <w:ind w:left="0"/>
        <w:jc w:val="both"/>
      </w:pPr>
      <w:r>
        <w:rPr>
          <w:rFonts w:ascii="Times New Roman"/>
          <w:b w:val="false"/>
          <w:i w:val="false"/>
          <w:color w:val="000000"/>
          <w:sz w:val="28"/>
        </w:rPr>
        <w:t xml:space="preserve">
      2. Уран мен оның қосылыстарының, атом энергетикасы станцияларына арналған ядролық отынның, арнаулы жабдықтар мен технологиялардың, қос мақсаттағы материалдардың экспорты мен импорты жөнiндегi ұлттық оператор - "Қазатомөнеркәсiп" ұлттық атом компаниясы (бұдан әрi - Қазатомөнеркәсiп) "Атом энергиясын пайдалану туралы" Қазақстан Республикасының Заңына, "Қару-жарақты, әскери техниканы және қос мақсаттағы өнiмдi экспорттық бақылау туралы" Қазақстан Республикасының Заңына, жоғарыда көрсетiлген мәселелерге қатысты Қазақстан Республикасы бекiткен халықаралық шарттарға және Қазақстан Республикасы Президентiнiң жоғарыда аталған Жарлығына сәйкес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 өзiне Қазақстан Республикасы берген басым құқықты иеленедi. </w:t>
      </w:r>
    </w:p>
    <w:p>
      <w:pPr>
        <w:spacing w:after="0"/>
        <w:ind w:left="0"/>
        <w:jc w:val="both"/>
      </w:pPr>
      <w:r>
        <w:rPr>
          <w:rFonts w:ascii="Times New Roman"/>
          <w:b w:val="false"/>
          <w:i w:val="false"/>
          <w:color w:val="000000"/>
          <w:sz w:val="28"/>
        </w:rPr>
        <w:t xml:space="preserve">
      3. Қазатомөнеркәсiп өзiне берiлген өкiлеттiктердiң толық көлемiнде Қазақстан Республикасының мүдделерiн бiлдiредi. Қазақстан Республикасының қолданылып жүрген заңдарына сәйкес олардың сыртқы және iшкi рыноктарда қорғалуын қамтамасыз етедi.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II. Негiзгi мiндеттерi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4. Қазатомөнеркәсiптiк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ретiндегi негiзгi мiндеттерi: </w:t>
      </w:r>
    </w:p>
    <w:p>
      <w:pPr>
        <w:spacing w:after="0"/>
        <w:ind w:left="0"/>
        <w:jc w:val="both"/>
      </w:pPr>
      <w:r>
        <w:rPr>
          <w:rFonts w:ascii="Times New Roman"/>
          <w:b w:val="false"/>
          <w:i w:val="false"/>
          <w:color w:val="000000"/>
          <w:sz w:val="28"/>
        </w:rPr>
        <w:t xml:space="preserve">
      әлемдiк рынокта атом-энергетика кешенiнiң өнiмдерiн сату саласында Қазақстан Республикасының мүдделерiн қамтамасыз ету; </w:t>
      </w:r>
    </w:p>
    <w:p>
      <w:pPr>
        <w:spacing w:after="0"/>
        <w:ind w:left="0"/>
        <w:jc w:val="both"/>
      </w:pPr>
      <w:r>
        <w:rPr>
          <w:rFonts w:ascii="Times New Roman"/>
          <w:b w:val="false"/>
          <w:i w:val="false"/>
          <w:color w:val="000000"/>
          <w:sz w:val="28"/>
        </w:rPr>
        <w:t xml:space="preserve">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импортын жүзеге асыру; </w:t>
      </w:r>
    </w:p>
    <w:p>
      <w:pPr>
        <w:spacing w:after="0"/>
        <w:ind w:left="0"/>
        <w:jc w:val="both"/>
      </w:pPr>
      <w:r>
        <w:rPr>
          <w:rFonts w:ascii="Times New Roman"/>
          <w:b w:val="false"/>
          <w:i w:val="false"/>
          <w:color w:val="000000"/>
          <w:sz w:val="28"/>
        </w:rPr>
        <w:t xml:space="preserve">
      Қазақстан Республикасының Үкiметi мен Америка Құрама Штаттарының Сауда министрлiгi арасындағы "Қазақстанның уран бойынша антидемпингтiк тексерудi тоқтата тұру туралы" 1992 жылғы 16 қыркүйекте жасалған келiсiм мен оған барлық толықтырулардың атқарылуына, сондай-ақ Қазақстан уранын АҚШ рыногына жөнелту жөнiндегi квоталардың пайдалануына бақылауды жүзеге асыру; </w:t>
      </w:r>
    </w:p>
    <w:p>
      <w:pPr>
        <w:spacing w:after="0"/>
        <w:ind w:left="0"/>
        <w:jc w:val="both"/>
      </w:pPr>
      <w:r>
        <w:rPr>
          <w:rFonts w:ascii="Times New Roman"/>
          <w:b w:val="false"/>
          <w:i w:val="false"/>
          <w:color w:val="000000"/>
          <w:sz w:val="28"/>
        </w:rPr>
        <w:t xml:space="preserve">
      сыртқы және iшкi рыноктарда атом-энергетика кешенiнiң өнiмдерiне демпингтiк процестердi болдырмау жөнiндегi мемлекеттiк саясатты жүргiзуге қатысу болып табылады.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III. Негiзгi функциялары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5. Қазатомөнеркәсiп негiзгi мiндеттерiне сүйене отырып: </w:t>
      </w:r>
    </w:p>
    <w:p>
      <w:pPr>
        <w:spacing w:after="0"/>
        <w:ind w:left="0"/>
        <w:jc w:val="both"/>
      </w:pPr>
      <w:r>
        <w:rPr>
          <w:rFonts w:ascii="Times New Roman"/>
          <w:b w:val="false"/>
          <w:i w:val="false"/>
          <w:color w:val="000000"/>
          <w:sz w:val="28"/>
        </w:rPr>
        <w:t xml:space="preserve">
      тиiстi лицензиялар алу арқылы тiкелей немесе өзiнiң (қарамағындағы) ұйымдары арқылы Қазақстан Республикасының заңдарында белгiленген тәртiппен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импортын жүзеге асырады; </w:t>
      </w:r>
    </w:p>
    <w:p>
      <w:pPr>
        <w:spacing w:after="0"/>
        <w:ind w:left="0"/>
        <w:jc w:val="both"/>
      </w:pPr>
      <w:r>
        <w:rPr>
          <w:rFonts w:ascii="Times New Roman"/>
          <w:b w:val="false"/>
          <w:i w:val="false"/>
          <w:color w:val="000000"/>
          <w:sz w:val="28"/>
        </w:rPr>
        <w:t xml:space="preserve">
      Қазақстан Республикасының аумағында өз қызметiн жүзеге асыратын өндiрушi кәсiпорындардың арасында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квотасының қатаң сақталуын, сондай-ақ олардың Қазақстан Республикасының заңдарында белгiленген тәртiпке сәйкес берiлетiн тиiстi лицензиялар алуы бойынша бақылауды қамтамасыз етедi; </w:t>
      </w:r>
    </w:p>
    <w:p>
      <w:pPr>
        <w:spacing w:after="0"/>
        <w:ind w:left="0"/>
        <w:jc w:val="both"/>
      </w:pPr>
      <w:r>
        <w:rPr>
          <w:rFonts w:ascii="Times New Roman"/>
          <w:b w:val="false"/>
          <w:i w:val="false"/>
          <w:color w:val="000000"/>
          <w:sz w:val="28"/>
        </w:rPr>
        <w:t xml:space="preserve">
      МАГАТЭ-нiң жетекшi материалдарының негiзiнде арнаулы жабдықтар мен технологиялардың, қос мақсатта қолданылатын материалдардың импорты мен экспортын және оларды өндiрудi қамтамасыз етедi; </w:t>
      </w:r>
    </w:p>
    <w:p>
      <w:pPr>
        <w:spacing w:after="0"/>
        <w:ind w:left="0"/>
        <w:jc w:val="both"/>
      </w:pPr>
      <w:r>
        <w:rPr>
          <w:rFonts w:ascii="Times New Roman"/>
          <w:b w:val="false"/>
          <w:i w:val="false"/>
          <w:color w:val="000000"/>
          <w:sz w:val="28"/>
        </w:rPr>
        <w:t xml:space="preserve">
      Қазақстан Республикасының атом энергетикасы кешенiнiң өнiмдерiн сату жөнiнде бiрыңғай есеп жүргiзу мен мемлекеттiк бақылаушы органдардың алдында есеп берудi жүзеге асырады; </w:t>
      </w:r>
    </w:p>
    <w:p>
      <w:pPr>
        <w:spacing w:after="0"/>
        <w:ind w:left="0"/>
        <w:jc w:val="both"/>
      </w:pPr>
      <w:r>
        <w:rPr>
          <w:rFonts w:ascii="Times New Roman"/>
          <w:b w:val="false"/>
          <w:i w:val="false"/>
          <w:color w:val="000000"/>
          <w:sz w:val="28"/>
        </w:rPr>
        <w:t xml:space="preserve">
      белгiленген квоталарға сәйкес, халықаралық ережелердi ескере отырып, Қазақстан Республикасының аумағы бойынша да Қазақстан Республикасының кеден аймағынан тыста ураны бар шикiзаттарды тасымалдаудың схемасы мен оларды қайта өңдеуге берудiң кестесiн айқындайды; </w:t>
      </w:r>
    </w:p>
    <w:p>
      <w:pPr>
        <w:spacing w:after="0"/>
        <w:ind w:left="0"/>
        <w:jc w:val="both"/>
      </w:pPr>
      <w:r>
        <w:rPr>
          <w:rFonts w:ascii="Times New Roman"/>
          <w:b w:val="false"/>
          <w:i w:val="false"/>
          <w:color w:val="000000"/>
          <w:sz w:val="28"/>
        </w:rPr>
        <w:t xml:space="preserve">
      қайта өңдеушi кәсiпорындардың аумақтық қатыстылығына қарамастан заңнамада белгіленген тәртіппен алынған лицензиялар бойынша қазақстандық қайта өңделген ураны бар өнiмдердiң экспортына, сондай-ақ Қазақстан Республикасының заңдарында белгiленген тәртiппен басқа мемлекеттердiң экспорттық өнiмдерiнiң Қазақстан Республикасының аумағы бойынша өтуiне байланысты мәселелердi реттеуге қатысуға басымдықты құқыққа ие болады. </w:t>
      </w:r>
    </w:p>
    <w:p>
      <w:pPr>
        <w:spacing w:after="0"/>
        <w:ind w:left="0"/>
        <w:jc w:val="both"/>
      </w:pPr>
      <w:r>
        <w:rPr>
          <w:rFonts w:ascii="Times New Roman"/>
          <w:b w:val="false"/>
          <w:i w:val="false"/>
          <w:color w:val="000000"/>
          <w:sz w:val="28"/>
        </w:rPr>
        <w:t xml:space="preserve">
      Ескерту. 5-тармақ өзгерді - ҚР Үкіметінің 2002.04.02. N 389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IV. Құқықтары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6. Қазатомөнеркәсiптiң: </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өз құзыретiнiң шегiнде нормативтiк-құқықтық актiлер қабылдау жөнiндегi ұсыныстар енгiзуге, сондай-ақ лауазымды, заңды және жеке тұлғалардың, оның iшiнде шетелдiктердiң атқаруы үшiн мiндеттi әдiстемелiк құжаттарды, нұсқаулықтарды және ережелердi бекiтуге; </w:t>
      </w:r>
    </w:p>
    <w:p>
      <w:pPr>
        <w:spacing w:after="0"/>
        <w:ind w:left="0"/>
        <w:jc w:val="both"/>
      </w:pPr>
      <w:r>
        <w:rPr>
          <w:rFonts w:ascii="Times New Roman"/>
          <w:b w:val="false"/>
          <w:i w:val="false"/>
          <w:color w:val="000000"/>
          <w:sz w:val="28"/>
        </w:rPr>
        <w:t xml:space="preserve">
      ураны бар шикiзаттарды тасымалдау және сақтау саласындағы ғылыми-зерттеу, жобалау-iздестiру және кешендi сипаттағы басқа да жұмыстарға тапсырысшы болуға; </w:t>
      </w:r>
    </w:p>
    <w:p>
      <w:pPr>
        <w:spacing w:after="0"/>
        <w:ind w:left="0"/>
        <w:jc w:val="both"/>
      </w:pPr>
      <w:r>
        <w:rPr>
          <w:rFonts w:ascii="Times New Roman"/>
          <w:b w:val="false"/>
          <w:i w:val="false"/>
          <w:color w:val="000000"/>
          <w:sz w:val="28"/>
        </w:rPr>
        <w:t xml:space="preserve">
      ғалымдарды, мамандарды және сарапшыларды атом-энергетика кешенi саласындағы консультацияларға, зерделеуге және проблемаларды шешуге тартуға құқығы бар.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V. Қызметiн ұйымдастыру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7. Уран мен оның қосылыстарының, атом энергетикасы станцияларына арналған ядролық отынның, арнаулы жабдықтар мен технологиялардың, қос мақсатта қолданылатын материалдардың экспорты мен импорты жөнiндегi ұлттық оператор - "Қазатомөнеркәсiп" ұлттық атом компаниясы өзiнiң қызметiн осы Ереже мен "Қазатомөнеркәсiп" ұлттық атом компаниясының жарғысына сәйкес ұйымдастырады.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