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7470" w14:textId="c5b7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алюминийi" акционерлiк қоғамының Торғай боксит кен басқармасы құрылымдық бөлiмшесi бойынша салықтарды есептеудiң тәртiбi туралы мәселеге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26 қыркүйек N 1375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Арқалық қаласының бюджетi мен экономикасын қолдау мен сауықтыру
мақсатында, реформалардың салмағын аймақтардың деңгейiне көшiру мен
шағын және орташа қалаларды сауықтыруды ескере отырып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алюминийi" акционерлiк қоғамы "Торғай кен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басқармасы" бөлiмшесi бойынша заңды тұлғалардан алынатын табыс салығын
Арқалық қаласының бюджетiне аударуды жүргiзсiн.
     2. Заңды тұлғалардан алынатын табыс салығы сомасының есебi үш
көрсеткiшке: еңбекақыға, негiзгi қорлардың құнына және өндiрiске
кететiн шығынға сүйене отырып жүргiзiлсiн.
     Қазақстан Республикасы
       Премьер-Министрiнiң
  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