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7470" w14:textId="c5b7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алюминийi" акционерлiк қоғамының Торғай боксит кен басқармасы құрылымдық бөлiмшесi бойынша салықтарды есептеудiң тәртiбi туралы мәселеге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26 қыркүйек N 1375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Арқалық қаласының бюджетi мен экономикасын қолдау мен сауықтыру
мақсатында, реформалардың салмағын аймақтардың деңгейiне көшiру мен
шағын және орташа қалаларды сауықтыруды ескере отырып Қазақстан
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алюминийi" акционерлiк қоғамы "Торғай кен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басқармасы" бөлiмшесi бойынша заңды тұлғалардан алынатын табыс салығын
Арқалық қаласының бюджетiне аударуды жүргiзсiн.
     2. Заңды тұлғалардан алынатын табыс салығы сомасының есебi үш
көрсеткiшке: еңбекақыға, негiзгi қорлардың құнына және өндiрiске
кететiн шығынға сүйене отырып жүргiзiлсiн.
     Қазақстан Республикасы
       Премьер-Министрiнiң
       мiндетiн атқарушы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