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621f" w14:textId="24a6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қойнауын пайдалануға арналған келiсiм-шарттарды жасау кезiнде роялтидiң ставкасын белгiлеу тәртiбiн, Үстеме табысқа салық салуды есептеу үшiн пайданың iшкi нормаларын анықтау тәртiбiн және Қазақстан Республикасында жердi пайдалануға арналған келiсiм-шарттарды жасау кезiнде жазылу бонусын айқындау мен коммерциялық табу бонусын есептеу тәртiбiн бекiту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қыркүйектегi N 1330.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Тақырыбы мен кіріспе өзгерді - ҚР Үкіметінің 2000.10.20. N 1575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1995 жылғы 24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6, 43-құжат) сәйкес Қазақстан Республикасының экономикалық мүдделерiн қамтамасыз ету, жер қойнауын пайдалану мен жер қойнауын пайдалануға арналған келiсiм-шарттарды жасасу процесiн реттеу мақсатында Қазақстан Республикасының Үкiметi қаулы етедi: &lt;*&gt;  </w:t>
      </w:r>
      <w:r>
        <w:br/>
      </w:r>
      <w:r>
        <w:rPr>
          <w:rFonts w:ascii="Times New Roman"/>
          <w:b w:val="false"/>
          <w:i w:val="false"/>
          <w:color w:val="000000"/>
          <w:sz w:val="28"/>
        </w:rPr>
        <w:t xml:space="preserve">
      Қоса берiлiп отырған:  </w:t>
      </w:r>
      <w:r>
        <w:br/>
      </w:r>
      <w:r>
        <w:rPr>
          <w:rFonts w:ascii="Times New Roman"/>
          <w:b w:val="false"/>
          <w:i w:val="false"/>
          <w:color w:val="000000"/>
          <w:sz w:val="28"/>
        </w:rPr>
        <w:t xml:space="preserve">
      Қазақстан Республикасында жер қойнауын пайдалануға арналған келiсiм-шарттарды жасасу кезiнде роялтидiң ставкаларын белгiлеу тәртiбi; </w:t>
      </w:r>
      <w:r>
        <w:br/>
      </w:r>
      <w:r>
        <w:rPr>
          <w:rFonts w:ascii="Times New Roman"/>
          <w:b w:val="false"/>
          <w:i w:val="false"/>
          <w:color w:val="000000"/>
          <w:sz w:val="28"/>
        </w:rPr>
        <w:t xml:space="preserve">
      үстеме табысқа салық салуды есептеу үшiн пайданың iшкi нормаларын анықтау тәртiбi; </w:t>
      </w:r>
      <w:r>
        <w:br/>
      </w:r>
      <w:r>
        <w:rPr>
          <w:rFonts w:ascii="Times New Roman"/>
          <w:b w:val="false"/>
          <w:i w:val="false"/>
          <w:color w:val="000000"/>
          <w:sz w:val="28"/>
        </w:rPr>
        <w:t xml:space="preserve">
      Қазақстан Республикасында жер қойнауын пайдалануға арналған  келiсiм-шарттарды жасасу кезiнде жазылу бонусын айқындау мен коммерциялық табу бонусын есептеу тәртiбi бекітілсін. &lt;*&gt;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12 қыркүйектегi    </w:t>
      </w:r>
      <w:r>
        <w:br/>
      </w:r>
      <w:r>
        <w:rPr>
          <w:rFonts w:ascii="Times New Roman"/>
          <w:b w:val="false"/>
          <w:i w:val="false"/>
          <w:color w:val="000000"/>
          <w:sz w:val="28"/>
        </w:rPr>
        <w:t xml:space="preserve">
N 1330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жер қойнауын пайдалануға арналған келiсiм-шарттарды жасасу кезiнде роялтидiң ставкасын белгiлеу тәртiбi  I. Жалпы ережелер </w:t>
      </w:r>
    </w:p>
    <w:p>
      <w:pPr>
        <w:spacing w:after="0"/>
        <w:ind w:left="0"/>
        <w:jc w:val="both"/>
      </w:pPr>
      <w:r>
        <w:rPr>
          <w:rFonts w:ascii="Times New Roman"/>
          <w:b w:val="false"/>
          <w:i w:val="false"/>
          <w:color w:val="000000"/>
          <w:sz w:val="28"/>
        </w:rPr>
        <w:t xml:space="preserve">      1. Осы Тәртiп жер қойнауын пайдалануға арналған келiсiм-шарттарды (бұдан әрi - келiсiм-шарт) жасау кезiнде роялтидiң ставкаларын белгiлеу мәселелерiн реттейдi. </w:t>
      </w:r>
      <w:r>
        <w:br/>
      </w:r>
      <w:r>
        <w:rPr>
          <w:rFonts w:ascii="Times New Roman"/>
          <w:b w:val="false"/>
          <w:i w:val="false"/>
          <w:color w:val="000000"/>
          <w:sz w:val="28"/>
        </w:rPr>
        <w:t xml:space="preserve">
      2. Пайдалы қазбалардың барлық түрлерi бойынша роялти төлеу тәртiбiн келiсiм-шарттарға салықтық сараптама жасауға уәкiлеттi мемлекеттiк орган Қазақстан Республикасының заңдарына және осы Тәртiпке сәйкес келiсiм-шарттарда белгiлейдi. </w:t>
      </w:r>
    </w:p>
    <w:p>
      <w:pPr>
        <w:spacing w:after="0"/>
        <w:ind w:left="0"/>
        <w:jc w:val="left"/>
      </w:pPr>
      <w:r>
        <w:rPr>
          <w:rFonts w:ascii="Times New Roman"/>
          <w:b/>
          <w:i w:val="false"/>
          <w:color w:val="000000"/>
        </w:rPr>
        <w:t xml:space="preserve"> II. Жалпы тараған пайдалы қазбалар мен жер асты сулары бойынша роялти ставкалары </w:t>
      </w:r>
    </w:p>
    <w:p>
      <w:pPr>
        <w:spacing w:after="0"/>
        <w:ind w:left="0"/>
        <w:jc w:val="both"/>
      </w:pPr>
      <w:r>
        <w:rPr>
          <w:rFonts w:ascii="Times New Roman"/>
          <w:b w:val="false"/>
          <w:i w:val="false"/>
          <w:color w:val="000000"/>
          <w:sz w:val="28"/>
        </w:rPr>
        <w:t xml:space="preserve">      3. Коммерциялық мақсаттар үшiн өндiрiлетiн жалпы тараған пайдалы қазбалар мен жерасты сулары бойынша роялти мынадай бекiтiлген ставкалар бойынша белгiленедi: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  Пайдалы қазбаның атауы                 |  Роялти ставкасы,%   </w:t>
      </w:r>
      <w:r>
        <w:br/>
      </w:r>
      <w:r>
        <w:rPr>
          <w:rFonts w:ascii="Times New Roman"/>
          <w:b w:val="false"/>
          <w:i w:val="false"/>
          <w:color w:val="000000"/>
          <w:sz w:val="28"/>
        </w:rPr>
        <w:t xml:space="preserve">
 N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1.|Металлургияға арналған руда емес шикiзат |           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2.|Қалыптың құмдар, саз-топырақты жыныстар  |           1          </w:t>
      </w:r>
      <w:r>
        <w:br/>
      </w:r>
      <w:r>
        <w:rPr>
          <w:rFonts w:ascii="Times New Roman"/>
          <w:b w:val="false"/>
          <w:i w:val="false"/>
          <w:color w:val="000000"/>
          <w:sz w:val="28"/>
        </w:rPr>
        <w:t xml:space="preserve">
   |(дала шпаты, пегматит), әктастар,        |                      </w:t>
      </w:r>
      <w:r>
        <w:br/>
      </w:r>
      <w:r>
        <w:rPr>
          <w:rFonts w:ascii="Times New Roman"/>
          <w:b w:val="false"/>
          <w:i w:val="false"/>
          <w:color w:val="000000"/>
          <w:sz w:val="28"/>
        </w:rPr>
        <w:t xml:space="preserve">
   |доломиттер, әктасты-доломит жыныстары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Тамақ өнеркәсiбiне арналған әктастар    |           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4.|Өзге де руда емес шикiзаттар             |           3,5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5.|Отқа төзiмдi саздар, каолин, вермикулит  |           3,5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6.|Ас тұзы                                  |           3,5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7.|Жергiлiктi құрылыс материалдары          |           4,5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8.|Жанартаулық кеуек жыныстар,              |           4,5        </w:t>
      </w:r>
      <w:r>
        <w:br/>
      </w:r>
      <w:r>
        <w:rPr>
          <w:rFonts w:ascii="Times New Roman"/>
          <w:b w:val="false"/>
          <w:i w:val="false"/>
          <w:color w:val="000000"/>
          <w:sz w:val="28"/>
        </w:rPr>
        <w:t xml:space="preserve">
   |жанартаулық құрамында суы бар әйнектер   |                      </w:t>
      </w:r>
      <w:r>
        <w:br/>
      </w:r>
      <w:r>
        <w:rPr>
          <w:rFonts w:ascii="Times New Roman"/>
          <w:b w:val="false"/>
          <w:i w:val="false"/>
          <w:color w:val="000000"/>
          <w:sz w:val="28"/>
        </w:rPr>
        <w:t xml:space="preserve">
   |мен әйнек тәрiздi жыныстар (перлит,      |                      </w:t>
      </w:r>
      <w:r>
        <w:br/>
      </w:r>
      <w:r>
        <w:rPr>
          <w:rFonts w:ascii="Times New Roman"/>
          <w:b w:val="false"/>
          <w:i w:val="false"/>
          <w:color w:val="000000"/>
          <w:sz w:val="28"/>
        </w:rPr>
        <w:t xml:space="preserve">
   |обсидиан), малтатас пен шағылдар,        |                      </w:t>
      </w:r>
      <w:r>
        <w:br/>
      </w:r>
      <w:r>
        <w:rPr>
          <w:rFonts w:ascii="Times New Roman"/>
          <w:b w:val="false"/>
          <w:i w:val="false"/>
          <w:color w:val="000000"/>
          <w:sz w:val="28"/>
        </w:rPr>
        <w:t xml:space="preserve">
   |шағылқұм қоспасы, гипс, гипс тас,        |                      </w:t>
      </w:r>
      <w:r>
        <w:br/>
      </w:r>
      <w:r>
        <w:rPr>
          <w:rFonts w:ascii="Times New Roman"/>
          <w:b w:val="false"/>
          <w:i w:val="false"/>
          <w:color w:val="000000"/>
          <w:sz w:val="28"/>
        </w:rPr>
        <w:t xml:space="preserve">
   |ангидрит, гажа, саз және сазды           |                      </w:t>
      </w:r>
      <w:r>
        <w:br/>
      </w:r>
      <w:r>
        <w:rPr>
          <w:rFonts w:ascii="Times New Roman"/>
          <w:b w:val="false"/>
          <w:i w:val="false"/>
          <w:color w:val="000000"/>
          <w:sz w:val="28"/>
        </w:rPr>
        <w:t xml:space="preserve">
   |жыныстар (жәй балқитын және тез балқитын |                      </w:t>
      </w:r>
      <w:r>
        <w:br/>
      </w:r>
      <w:r>
        <w:rPr>
          <w:rFonts w:ascii="Times New Roman"/>
          <w:b w:val="false"/>
          <w:i w:val="false"/>
          <w:color w:val="000000"/>
          <w:sz w:val="28"/>
        </w:rPr>
        <w:t xml:space="preserve">
   |саздар, суглинкалар, аргиллиттер,        |                      </w:t>
      </w:r>
      <w:r>
        <w:br/>
      </w:r>
      <w:r>
        <w:rPr>
          <w:rFonts w:ascii="Times New Roman"/>
          <w:b w:val="false"/>
          <w:i w:val="false"/>
          <w:color w:val="000000"/>
          <w:sz w:val="28"/>
        </w:rPr>
        <w:t xml:space="preserve">
   |алевролиттер, сазды сланецтер), бор,     | </w:t>
      </w:r>
      <w:r>
        <w:br/>
      </w:r>
      <w:r>
        <w:rPr>
          <w:rFonts w:ascii="Times New Roman"/>
          <w:b w:val="false"/>
          <w:i w:val="false"/>
          <w:color w:val="000000"/>
          <w:sz w:val="28"/>
        </w:rPr>
        <w:t xml:space="preserve">
   |мергель, мергель-бор жыныстары,          |                      </w:t>
      </w:r>
      <w:r>
        <w:br/>
      </w:r>
      <w:r>
        <w:rPr>
          <w:rFonts w:ascii="Times New Roman"/>
          <w:b w:val="false"/>
          <w:i w:val="false"/>
          <w:color w:val="000000"/>
          <w:sz w:val="28"/>
        </w:rPr>
        <w:t xml:space="preserve">
   |кремнийлi жыныстар (трепед, опоктар,     |                      </w:t>
      </w:r>
      <w:r>
        <w:br/>
      </w:r>
      <w:r>
        <w:rPr>
          <w:rFonts w:ascii="Times New Roman"/>
          <w:b w:val="false"/>
          <w:i w:val="false"/>
          <w:color w:val="000000"/>
          <w:sz w:val="28"/>
        </w:rPr>
        <w:t xml:space="preserve">
   |диатомит), кварц-дала шпатты жыныстар,   |                      </w:t>
      </w:r>
      <w:r>
        <w:br/>
      </w:r>
      <w:r>
        <w:rPr>
          <w:rFonts w:ascii="Times New Roman"/>
          <w:b w:val="false"/>
          <w:i w:val="false"/>
          <w:color w:val="000000"/>
          <w:sz w:val="28"/>
        </w:rPr>
        <w:t xml:space="preserve">
   |бут тасы, тұнба, атқылау және            |                      </w:t>
      </w:r>
      <w:r>
        <w:br/>
      </w:r>
      <w:r>
        <w:rPr>
          <w:rFonts w:ascii="Times New Roman"/>
          <w:b w:val="false"/>
          <w:i w:val="false"/>
          <w:color w:val="000000"/>
          <w:sz w:val="28"/>
        </w:rPr>
        <w:t xml:space="preserve">
   |метомарфологиялық жыныстары (гранит,     |                      </w:t>
      </w:r>
      <w:r>
        <w:br/>
      </w:r>
      <w:r>
        <w:rPr>
          <w:rFonts w:ascii="Times New Roman"/>
          <w:b w:val="false"/>
          <w:i w:val="false"/>
          <w:color w:val="000000"/>
          <w:sz w:val="28"/>
        </w:rPr>
        <w:t xml:space="preserve">
   |базальт, диабаз, мәрмәр), құм            |                      </w:t>
      </w:r>
      <w:r>
        <w:br/>
      </w:r>
      <w:r>
        <w:rPr>
          <w:rFonts w:ascii="Times New Roman"/>
          <w:b w:val="false"/>
          <w:i w:val="false"/>
          <w:color w:val="000000"/>
          <w:sz w:val="28"/>
        </w:rPr>
        <w:t xml:space="preserve">
   |(құрылыстық, кварцтық, кварц-дала-       |                      </w:t>
      </w:r>
      <w:r>
        <w:br/>
      </w:r>
      <w:r>
        <w:rPr>
          <w:rFonts w:ascii="Times New Roman"/>
          <w:b w:val="false"/>
          <w:i w:val="false"/>
          <w:color w:val="000000"/>
          <w:sz w:val="28"/>
        </w:rPr>
        <w:t xml:space="preserve">
   |шпаттық), қалыпталмайтыннан басқа        |                      </w:t>
      </w:r>
      <w:r>
        <w:br/>
      </w:r>
      <w:r>
        <w:rPr>
          <w:rFonts w:ascii="Times New Roman"/>
          <w:b w:val="false"/>
          <w:i w:val="false"/>
          <w:color w:val="000000"/>
          <w:sz w:val="28"/>
        </w:rPr>
        <w:t xml:space="preserve">
   |қиыршық, табиғи пигменттер, ұлутастар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9.|Жерасты сулары                           |          10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Жалпы тараған пайдалы қазбалар мен жерасты сулары бойынша роялтилер барлық жер қойнауын пайдаланушылар, оның iшiнде пайдалы қазбалардың басқа да түрлерiн өндiруге арналған келiсiм-шарттар жөнiндегi қызметтi жүзеге асыратындар үшiн белгiленедi. </w:t>
      </w:r>
    </w:p>
    <w:p>
      <w:pPr>
        <w:spacing w:after="0"/>
        <w:ind w:left="0"/>
        <w:jc w:val="left"/>
      </w:pPr>
      <w:r>
        <w:rPr>
          <w:rFonts w:ascii="Times New Roman"/>
          <w:b/>
          <w:i w:val="false"/>
          <w:color w:val="000000"/>
        </w:rPr>
        <w:t xml:space="preserve"> III. Пайдалы қазбалардың қалған түрлерi бойынша роялти ставкаларын белгiлеудiң тәртiбi  </w:t>
      </w:r>
    </w:p>
    <w:p>
      <w:pPr>
        <w:spacing w:after="0"/>
        <w:ind w:left="0"/>
        <w:jc w:val="both"/>
      </w:pPr>
      <w:r>
        <w:rPr>
          <w:rFonts w:ascii="Times New Roman"/>
          <w:b w:val="false"/>
          <w:i w:val="false"/>
          <w:color w:val="000000"/>
          <w:sz w:val="28"/>
        </w:rPr>
        <w:t xml:space="preserve">      5. Осы Тәртiптiң II бөлiмiнде аталғандарды қоспағанда пайдалы қазбалардың барлық түрлерi бойынша роялти ставкалары жобаның тәуекелдiк көрсеткiштерiне, кен орнын iздеу мен әзiрлеудiң күрделiлiгiне қарай, келiсiм-шарт бойынша техника-экономикалық есептер жөнiндегi кiрiстiң iшкi есептiк нормасы 12-ден 20 процентке дейiнгi аралықта болатын мөлшерде белгiленедi.  </w:t>
      </w:r>
      <w:r>
        <w:br/>
      </w:r>
      <w:r>
        <w:rPr>
          <w:rFonts w:ascii="Times New Roman"/>
          <w:b w:val="false"/>
          <w:i w:val="false"/>
          <w:color w:val="000000"/>
          <w:sz w:val="28"/>
        </w:rPr>
        <w:t xml:space="preserve">
      6. Қазақстан Республикасы Үкiметiнiң шешiмiмен жекелеген келiсiм-шарттар бойынша кiрiстiң iшкi есептiк нормасының неғұрлым жоғары деңгейi қабылдануы мүмкiн.  </w:t>
      </w:r>
      <w:r>
        <w:br/>
      </w:r>
      <w:r>
        <w:rPr>
          <w:rFonts w:ascii="Times New Roman"/>
          <w:b w:val="false"/>
          <w:i w:val="false"/>
          <w:color w:val="000000"/>
          <w:sz w:val="28"/>
        </w:rPr>
        <w:t xml:space="preserve">
      7. Жер қойнауын пайдаланушының келiсiмiмен кiрiстiң iшкi есептiк нормасының неғұрлым төмен деңгейi белгiленуi мүмкiн.  </w:t>
      </w:r>
      <w:r>
        <w:br/>
      </w:r>
      <w:r>
        <w:rPr>
          <w:rFonts w:ascii="Times New Roman"/>
          <w:b w:val="false"/>
          <w:i w:val="false"/>
          <w:color w:val="000000"/>
          <w:sz w:val="28"/>
        </w:rPr>
        <w:t xml:space="preserve">
      8. Кiрiстiң iшкi есептiк нормасы техника-экономикалық есептердiң лицензияларында айқындалған жылдарға бөлiнiп, келiсiм-шарт қолданылатын кезеңге тұтас жасалады, ол мынадай қаржылық-экономикалық көрсеткiштердi қамтиды:  </w:t>
      </w:r>
      <w:r>
        <w:br/>
      </w:r>
      <w:r>
        <w:rPr>
          <w:rFonts w:ascii="Times New Roman"/>
          <w:b w:val="false"/>
          <w:i w:val="false"/>
          <w:color w:val="000000"/>
          <w:sz w:val="28"/>
        </w:rPr>
        <w:t xml:space="preserve">
      белгiленген, күтiлетiн және/немесе шығарылатын запастардың көлемiне, кен орны болашағының бағалауына және пайдалы қазбалардың сапалық сипаттамасына орай өнiмнiң көлемi (пайдалы қазбалардың түрлерi бойынша);  </w:t>
      </w:r>
      <w:r>
        <w:br/>
      </w:r>
      <w:r>
        <w:rPr>
          <w:rFonts w:ascii="Times New Roman"/>
          <w:b w:val="false"/>
          <w:i w:val="false"/>
          <w:color w:val="000000"/>
          <w:sz w:val="28"/>
        </w:rPr>
        <w:t xml:space="preserve">
      өндiрiстiң көлемi (өнiмнiң түрлерi бойынша);  </w:t>
      </w:r>
      <w:r>
        <w:br/>
      </w:r>
      <w:r>
        <w:rPr>
          <w:rFonts w:ascii="Times New Roman"/>
          <w:b w:val="false"/>
          <w:i w:val="false"/>
          <w:color w:val="000000"/>
          <w:sz w:val="28"/>
        </w:rPr>
        <w:t xml:space="preserve">
      сату бағасы (өнiмнiң түрлерi бойынша);  </w:t>
      </w:r>
      <w:r>
        <w:br/>
      </w:r>
      <w:r>
        <w:rPr>
          <w:rFonts w:ascii="Times New Roman"/>
          <w:b w:val="false"/>
          <w:i w:val="false"/>
          <w:color w:val="000000"/>
          <w:sz w:val="28"/>
        </w:rPr>
        <w:t xml:space="preserve">
      жиынтық табыс (өнiмнiң түрлерi бойынша және жалпы);  </w:t>
      </w:r>
      <w:r>
        <w:br/>
      </w:r>
      <w:r>
        <w:rPr>
          <w:rFonts w:ascii="Times New Roman"/>
          <w:b w:val="false"/>
          <w:i w:val="false"/>
          <w:color w:val="000000"/>
          <w:sz w:val="28"/>
        </w:rPr>
        <w:t xml:space="preserve">
      жер қойнауын пайдалану жөнiндегi операциялардың техникалық жағдайларына, жабдықтардың жалпы сипаттамасына және қосымша және әлеуметтiк инфрақұрылымның дамуына қарай күрделi шығындар, топтар бойынша салық заңдарында белгiленген амортизациялық аударымдарының тәртiбiн көрсете отырып; </w:t>
      </w:r>
      <w:r>
        <w:br/>
      </w:r>
      <w:r>
        <w:rPr>
          <w:rFonts w:ascii="Times New Roman"/>
          <w:b w:val="false"/>
          <w:i w:val="false"/>
          <w:color w:val="000000"/>
          <w:sz w:val="28"/>
        </w:rPr>
        <w:t xml:space="preserve">
      пайдалану шығыстары (негiзгi баптарды егжей-тегжейлi баяндай отырып, өндiру және өңдеу кезеңдерi бойынша); </w:t>
      </w:r>
      <w:r>
        <w:br/>
      </w:r>
      <w:r>
        <w:rPr>
          <w:rFonts w:ascii="Times New Roman"/>
          <w:b w:val="false"/>
          <w:i w:val="false"/>
          <w:color w:val="000000"/>
          <w:sz w:val="28"/>
        </w:rPr>
        <w:t xml:space="preserve">
      еңбекке ақы төлеу қоры (қызметкерлер санын көрсете отырып); </w:t>
      </w:r>
      <w:r>
        <w:br/>
      </w:r>
      <w:r>
        <w:rPr>
          <w:rFonts w:ascii="Times New Roman"/>
          <w:b w:val="false"/>
          <w:i w:val="false"/>
          <w:color w:val="000000"/>
          <w:sz w:val="28"/>
        </w:rPr>
        <w:t xml:space="preserve">
      еңбекке ақы төлеу қорының аударымдары; </w:t>
      </w:r>
      <w:r>
        <w:br/>
      </w:r>
      <w:r>
        <w:rPr>
          <w:rFonts w:ascii="Times New Roman"/>
          <w:b w:val="false"/>
          <w:i w:val="false"/>
          <w:color w:val="000000"/>
          <w:sz w:val="28"/>
        </w:rPr>
        <w:t xml:space="preserve">
      басқа да шығындар; </w:t>
      </w:r>
      <w:r>
        <w:br/>
      </w:r>
      <w:r>
        <w:rPr>
          <w:rFonts w:ascii="Times New Roman"/>
          <w:b w:val="false"/>
          <w:i w:val="false"/>
          <w:color w:val="000000"/>
          <w:sz w:val="28"/>
        </w:rPr>
        <w:t xml:space="preserve">
      салық салынатын базаны көрсете отырып, төленетiн салықтар мен төлемдер; </w:t>
      </w:r>
      <w:r>
        <w:br/>
      </w:r>
      <w:r>
        <w:rPr>
          <w:rFonts w:ascii="Times New Roman"/>
          <w:b w:val="false"/>
          <w:i w:val="false"/>
          <w:color w:val="000000"/>
          <w:sz w:val="28"/>
        </w:rPr>
        <w:t xml:space="preserve">
      кәсiпорынның билiгiнде қалатын таза пайда; </w:t>
      </w:r>
      <w:r>
        <w:br/>
      </w:r>
      <w:r>
        <w:rPr>
          <w:rFonts w:ascii="Times New Roman"/>
          <w:b w:val="false"/>
          <w:i w:val="false"/>
          <w:color w:val="000000"/>
          <w:sz w:val="28"/>
        </w:rPr>
        <w:t xml:space="preserve">
      жиынтық және таза пайданы бөлудiң құрылымы; </w:t>
      </w:r>
      <w:r>
        <w:br/>
      </w:r>
      <w:r>
        <w:rPr>
          <w:rFonts w:ascii="Times New Roman"/>
          <w:b w:val="false"/>
          <w:i w:val="false"/>
          <w:color w:val="000000"/>
          <w:sz w:val="28"/>
        </w:rPr>
        <w:t xml:space="preserve">
      жобаның қайтарымдылық мерзiмi; </w:t>
      </w:r>
      <w:r>
        <w:br/>
      </w:r>
      <w:r>
        <w:rPr>
          <w:rFonts w:ascii="Times New Roman"/>
          <w:b w:val="false"/>
          <w:i w:val="false"/>
          <w:color w:val="000000"/>
          <w:sz w:val="28"/>
        </w:rPr>
        <w:t xml:space="preserve">
      жоба бойынша жинақталатын кiрiстiң iшкi нормасы; </w:t>
      </w:r>
      <w:r>
        <w:br/>
      </w:r>
      <w:r>
        <w:rPr>
          <w:rFonts w:ascii="Times New Roman"/>
          <w:b w:val="false"/>
          <w:i w:val="false"/>
          <w:color w:val="000000"/>
          <w:sz w:val="28"/>
        </w:rPr>
        <w:t xml:space="preserve">
      тәуекелдi бағалау; </w:t>
      </w:r>
      <w:r>
        <w:br/>
      </w:r>
      <w:r>
        <w:rPr>
          <w:rFonts w:ascii="Times New Roman"/>
          <w:b w:val="false"/>
          <w:i w:val="false"/>
          <w:color w:val="000000"/>
          <w:sz w:val="28"/>
        </w:rPr>
        <w:t xml:space="preserve">
      бюджеттiк тиiмдiлiктiң бағасы. </w:t>
      </w:r>
    </w:p>
    <w:p>
      <w:pPr>
        <w:spacing w:after="0"/>
        <w:ind w:left="0"/>
        <w:jc w:val="left"/>
      </w:pPr>
      <w:r>
        <w:rPr>
          <w:rFonts w:ascii="Times New Roman"/>
          <w:b/>
          <w:i w:val="false"/>
          <w:color w:val="000000"/>
        </w:rPr>
        <w:t xml:space="preserve"> IV. Пайдалы қазбалардың түрлерi бойынша роялти салу объектiсiнiң құнын айқындау тәртiбi </w:t>
      </w:r>
    </w:p>
    <w:p>
      <w:pPr>
        <w:spacing w:after="0"/>
        <w:ind w:left="0"/>
        <w:jc w:val="both"/>
      </w:pPr>
      <w:r>
        <w:rPr>
          <w:rFonts w:ascii="Times New Roman"/>
          <w:b w:val="false"/>
          <w:i w:val="false"/>
          <w:color w:val="000000"/>
          <w:sz w:val="28"/>
        </w:rPr>
        <w:t xml:space="preserve">      9. Пайдалы қазбалардың түрлерi бойынша роялти салынатын объектiлердiң құны өндiрiлген пайдалы қазбалардан алынған алғашқы тауарлы өнiмнiң есептi кезеңi үшiн орташа сату бағасына қарай айқындалады. </w:t>
      </w:r>
      <w:r>
        <w:br/>
      </w:r>
      <w:r>
        <w:rPr>
          <w:rFonts w:ascii="Times New Roman"/>
          <w:b w:val="false"/>
          <w:i w:val="false"/>
          <w:color w:val="000000"/>
          <w:sz w:val="28"/>
        </w:rPr>
        <w:t xml:space="preserve">
      10. Мыналар алғашқы тауарлы өнiм болуы мүмкiн: </w:t>
      </w:r>
      <w:r>
        <w:br/>
      </w:r>
      <w:r>
        <w:rPr>
          <w:rFonts w:ascii="Times New Roman"/>
          <w:b w:val="false"/>
          <w:i w:val="false"/>
          <w:color w:val="000000"/>
          <w:sz w:val="28"/>
        </w:rPr>
        <w:t xml:space="preserve">
      1) пайдалы қазбалардың өзi: </w:t>
      </w:r>
      <w:r>
        <w:br/>
      </w:r>
      <w:r>
        <w:rPr>
          <w:rFonts w:ascii="Times New Roman"/>
          <w:b w:val="false"/>
          <w:i w:val="false"/>
          <w:color w:val="000000"/>
          <w:sz w:val="28"/>
        </w:rPr>
        <w:t xml:space="preserve">
      мұнай, табиғи газ және газ конденсаты; </w:t>
      </w:r>
      <w:r>
        <w:br/>
      </w:r>
      <w:r>
        <w:rPr>
          <w:rFonts w:ascii="Times New Roman"/>
          <w:b w:val="false"/>
          <w:i w:val="false"/>
          <w:color w:val="000000"/>
          <w:sz w:val="28"/>
        </w:rPr>
        <w:t xml:space="preserve">
      көмiр және ыстық сланецтер; </w:t>
      </w:r>
      <w:r>
        <w:br/>
      </w:r>
      <w:r>
        <w:rPr>
          <w:rFonts w:ascii="Times New Roman"/>
          <w:b w:val="false"/>
          <w:i w:val="false"/>
          <w:color w:val="000000"/>
          <w:sz w:val="28"/>
        </w:rPr>
        <w:t xml:space="preserve">
      тауарлы рудалар; </w:t>
      </w:r>
      <w:r>
        <w:br/>
      </w:r>
      <w:r>
        <w:rPr>
          <w:rFonts w:ascii="Times New Roman"/>
          <w:b w:val="false"/>
          <w:i w:val="false"/>
          <w:color w:val="000000"/>
          <w:sz w:val="28"/>
        </w:rPr>
        <w:t xml:space="preserve">
      жерасты сулары, оның iшiнде бiрiншi өңдеуден өткенi; </w:t>
      </w:r>
      <w:r>
        <w:br/>
      </w:r>
      <w:r>
        <w:rPr>
          <w:rFonts w:ascii="Times New Roman"/>
          <w:b w:val="false"/>
          <w:i w:val="false"/>
          <w:color w:val="000000"/>
          <w:sz w:val="28"/>
        </w:rPr>
        <w:t xml:space="preserve">
      слюда, асбест, құрылыс материалдарын өндiруге арналған шикiзаттар; </w:t>
      </w:r>
      <w:r>
        <w:br/>
      </w:r>
      <w:r>
        <w:rPr>
          <w:rFonts w:ascii="Times New Roman"/>
          <w:b w:val="false"/>
          <w:i w:val="false"/>
          <w:color w:val="000000"/>
          <w:sz w:val="28"/>
        </w:rPr>
        <w:t xml:space="preserve">
      металлургияға арналған руда емес шикiзаттар; </w:t>
      </w:r>
      <w:r>
        <w:br/>
      </w:r>
      <w:r>
        <w:rPr>
          <w:rFonts w:ascii="Times New Roman"/>
          <w:b w:val="false"/>
          <w:i w:val="false"/>
          <w:color w:val="000000"/>
          <w:sz w:val="28"/>
        </w:rPr>
        <w:t xml:space="preserve">
      басқа да пайдалы қазбалар, оның iшiнде бастапқы өңдеуден өткендерi; </w:t>
      </w:r>
      <w:r>
        <w:br/>
      </w:r>
      <w:r>
        <w:rPr>
          <w:rFonts w:ascii="Times New Roman"/>
          <w:b w:val="false"/>
          <w:i w:val="false"/>
          <w:color w:val="000000"/>
          <w:sz w:val="28"/>
        </w:rPr>
        <w:t xml:space="preserve">
      2) қымбат металдар - құмдағы, рудадағы, концентраттағы немесе металдағы химиялық таза металл; </w:t>
      </w:r>
      <w:r>
        <w:br/>
      </w:r>
      <w:r>
        <w:rPr>
          <w:rFonts w:ascii="Times New Roman"/>
          <w:b w:val="false"/>
          <w:i w:val="false"/>
          <w:color w:val="000000"/>
          <w:sz w:val="28"/>
        </w:rPr>
        <w:t xml:space="preserve">
      3) қара, түстi, сирек және радиоактивтi металдардың, кен-химия шикiзаттарының концентраттары; </w:t>
      </w:r>
      <w:r>
        <w:br/>
      </w:r>
      <w:r>
        <w:rPr>
          <w:rFonts w:ascii="Times New Roman"/>
          <w:b w:val="false"/>
          <w:i w:val="false"/>
          <w:color w:val="000000"/>
          <w:sz w:val="28"/>
        </w:rPr>
        <w:t xml:space="preserve">
      4) асыл тастар, жарқырауық тастар мен пьезооптикалық шикiзаттар - кондициялық өнiмнiң шығуына қарай; </w:t>
      </w:r>
      <w:r>
        <w:br/>
      </w:r>
      <w:r>
        <w:rPr>
          <w:rFonts w:ascii="Times New Roman"/>
          <w:b w:val="false"/>
          <w:i w:val="false"/>
          <w:color w:val="000000"/>
          <w:sz w:val="28"/>
        </w:rPr>
        <w:t xml:space="preserve">
      5) басқа да пайдалы қазбалар бойынша - бастапқы өңдеуден өткен минералдық шикiзат. </w:t>
      </w:r>
      <w:r>
        <w:br/>
      </w:r>
      <w:r>
        <w:rPr>
          <w:rFonts w:ascii="Times New Roman"/>
          <w:b w:val="false"/>
          <w:i w:val="false"/>
          <w:color w:val="000000"/>
          <w:sz w:val="28"/>
        </w:rPr>
        <w:t xml:space="preserve">
      11. Алтын, күмiс және платина бойынша алғашқы тауарлы өнiмнiң есептi кезеңi үшiн орташа сату бағасы Лондондағы металдар биржасында осы металдарды сатудың есептi кезеңде қалыптасқан орташа бағасының негiзiнде айқындалады.  </w:t>
      </w:r>
      <w:r>
        <w:br/>
      </w:r>
      <w:r>
        <w:rPr>
          <w:rFonts w:ascii="Times New Roman"/>
          <w:b w:val="false"/>
          <w:i w:val="false"/>
          <w:color w:val="000000"/>
          <w:sz w:val="28"/>
        </w:rPr>
        <w:t xml:space="preserve">
      12. Көмiрсутегiлер бойынша пайдалы қазбалардың (алғашқы тауар өнiмiнiң) есепті кезең үшiн орташа сату бағасы сату орнына дейiнгi тасымалдауға арналған iс жүзiндегі шығыстардың сомасына азайтылған жанама салықтарды есептемегендер есептi кезең үшiн көмiрсутегiлердi сатудың iс жүзiндегi қалыптасқан орташа бағасының негізiнде айқындалады. &lt;*&gt;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2000.10.20. N 1575 қаулысымен. </w:t>
      </w:r>
      <w:r>
        <w:br/>
      </w:r>
      <w:r>
        <w:rPr>
          <w:rFonts w:ascii="Times New Roman"/>
          <w:b w:val="false"/>
          <w:i w:val="false"/>
          <w:color w:val="000000"/>
          <w:sz w:val="28"/>
        </w:rPr>
        <w:t xml:space="preserve">
      13. Осы Тәртiптің 11-тармағында көрсетiлгендердi қоспағанда, пайдалы қазбалардың (алғашқы тауар өнiмiнiң) есепті кезең үшiн орташа сату бағасымен сатылмаған жағдайда, роялти салу объектiсiн есептеу үшiн ұқсас өнiмдi соңғы сатқан есептi кезеңдегі пайдалы қазбалардың (алғашқы тауар өнiмiнiң) орташа сату құны қабылданады.&lt;*&gt;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2000.10.20. N 1575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13-1. Осы Тәртіптiң 11-тармағында көрсетiлгендердi қоспағанда, пайдалы қазбалар (алғашқы тауар өнiмi) сатылмаған жағдайда, есептi кезең үшін роялти салу объектiсiн есептеу үшiн орташа сату бағасына пайдалы қазбаларды өндiруге iс жүзiнде қалыптасқан шығындар қабылданады.  </w:t>
      </w:r>
      <w:r>
        <w:br/>
      </w:r>
      <w:r>
        <w:rPr>
          <w:rFonts w:ascii="Times New Roman"/>
          <w:b w:val="false"/>
          <w:i w:val="false"/>
          <w:color w:val="000000"/>
          <w:sz w:val="28"/>
        </w:rPr>
        <w:t xml:space="preserve">
      Бұл ретте, жер қойнауын пайдаланушы пайдалы қазбаларды (алғашқы тауар өнiмiн) iс жүзiндегi сату бағасын ескере отырып, роялтиге кейiннен түзету жүргiзуге мiндеттi. &lt;*&gt; </w:t>
      </w:r>
      <w:r>
        <w:br/>
      </w:r>
      <w:r>
        <w:rPr>
          <w:rFonts w:ascii="Times New Roman"/>
          <w:b w:val="false"/>
          <w:i w:val="false"/>
          <w:color w:val="000000"/>
          <w:sz w:val="28"/>
        </w:rPr>
        <w:t>
</w:t>
      </w:r>
      <w:r>
        <w:rPr>
          <w:rFonts w:ascii="Times New Roman"/>
          <w:b w:val="false"/>
          <w:i w:val="false"/>
          <w:color w:val="ff0000"/>
          <w:sz w:val="28"/>
        </w:rPr>
        <w:t xml:space="preserve">       ЕСКЕРТУ. Жаңа 13-1-тармақпен толықтырылды - ҚР Үкіметінің 2000.10.20. N 1575 қаулысымен. </w:t>
      </w:r>
      <w:r>
        <w:br/>
      </w:r>
      <w:r>
        <w:rPr>
          <w:rFonts w:ascii="Times New Roman"/>
          <w:b w:val="false"/>
          <w:i w:val="false"/>
          <w:color w:val="000000"/>
          <w:sz w:val="28"/>
        </w:rPr>
        <w:t xml:space="preserve">
      14. Қалған пайдалы қазбалар бойынша алғашқы тауар өнiмiнiң есептi кезеңi үшiн орташа сату бағасы алғашқы тауар өнiмiнiң есептi кезеңi үшiн нақты қалыптасқан орташа сату бағасының негiзiнде айқындалады.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12 қыркүйектегi   </w:t>
      </w:r>
      <w:r>
        <w:br/>
      </w:r>
      <w:r>
        <w:rPr>
          <w:rFonts w:ascii="Times New Roman"/>
          <w:b w:val="false"/>
          <w:i w:val="false"/>
          <w:color w:val="000000"/>
          <w:sz w:val="28"/>
        </w:rPr>
        <w:t xml:space="preserve">
N 1330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Үстеме пайдаға салық есептеу үшiн пайданың iшкi нормаларын анықтау тәртiбi </w:t>
      </w:r>
    </w:p>
    <w:p>
      <w:pPr>
        <w:spacing w:after="0"/>
        <w:ind w:left="0"/>
        <w:jc w:val="both"/>
      </w:pPr>
      <w:r>
        <w:rPr>
          <w:rFonts w:ascii="Times New Roman"/>
          <w:b w:val="false"/>
          <w:i w:val="false"/>
          <w:color w:val="000000"/>
          <w:sz w:val="28"/>
        </w:rPr>
        <w:t xml:space="preserve">      1. Пайданың iшкi нормалары жер қойнауын пайдаланушының жылдық ақша ағынының инфляция индексiмен түзетiлген негiзде, Қазақстан Республикасының қаржы министрлiгi белгiлеген тәртiпте есептеледi.  </w:t>
      </w:r>
      <w:r>
        <w:br/>
      </w:r>
      <w:r>
        <w:rPr>
          <w:rFonts w:ascii="Times New Roman"/>
          <w:b w:val="false"/>
          <w:i w:val="false"/>
          <w:color w:val="000000"/>
          <w:sz w:val="28"/>
        </w:rPr>
        <w:t xml:space="preserve">
      2. Жер қойнауын пайдаланушының жылдық ақша ағыны жер қойнауын пайдаланушының алған жылдық жалпы жиынтық табысы мен жер қойнауын пайдаланушы жер қойнауын пайдалануға арналған келiсiм-шарттың күшi шеңберiнде алған және шығарған шығысы арасындағы айырмашылық ретiнде айқындалады.  </w:t>
      </w:r>
      <w:r>
        <w:br/>
      </w:r>
      <w:r>
        <w:rPr>
          <w:rFonts w:ascii="Times New Roman"/>
          <w:b w:val="false"/>
          <w:i w:val="false"/>
          <w:color w:val="000000"/>
          <w:sz w:val="28"/>
        </w:rPr>
        <w:t xml:space="preserve">
      3. Жер қойнауын пайдаланушының жер қойнауын пайдалануға жасасқан келiсiм-шартының шеңберiндегi қызметтен алған жылдық жалпы жиынтық табысының сомасы Қазақстан Республикасының салық заңдарына сәйкес айқындалады.  </w:t>
      </w:r>
      <w:r>
        <w:br/>
      </w:r>
      <w:r>
        <w:rPr>
          <w:rFonts w:ascii="Times New Roman"/>
          <w:b w:val="false"/>
          <w:i w:val="false"/>
          <w:color w:val="000000"/>
          <w:sz w:val="28"/>
        </w:rPr>
        <w:t xml:space="preserve">
      4. Жер қойнауын пайдаланушының есептi жылдағы келiсiм-шарт қызметiнiң шеңберiндегi жұмсаған шығындарына шығыстардың мынадай нақты түрлерi жатады:  </w:t>
      </w:r>
      <w:r>
        <w:br/>
      </w:r>
      <w:r>
        <w:rPr>
          <w:rFonts w:ascii="Times New Roman"/>
          <w:b w:val="false"/>
          <w:i w:val="false"/>
          <w:color w:val="000000"/>
          <w:sz w:val="28"/>
        </w:rPr>
        <w:t xml:space="preserve">
      күрделi шығындар - жер қойнауын пайдалану жөнiндегi операцияларды жүзеге асыру барысында капиталдандырылатын және салық заңдарына сәйкес амортизацияланған шығындар (ашық кен орындары бар аумақтар бойынша жасалған келiсiм-шарттар бойынша, алғашқы жылдың күрделi шығындарына келiсiм-шарт жасалған күнгi негiзгi қорлардың қалдық құны жатады);  </w:t>
      </w:r>
      <w:r>
        <w:br/>
      </w:r>
      <w:r>
        <w:rPr>
          <w:rFonts w:ascii="Times New Roman"/>
          <w:b w:val="false"/>
          <w:i w:val="false"/>
          <w:color w:val="000000"/>
          <w:sz w:val="28"/>
        </w:rPr>
        <w:t xml:space="preserve">
      заем қаражаттары бойынша күрделi шығындар мен сыйақылар (мүдделер) бойынша есептелген амортизация сомасын қоспағанда, салық заңдарына сәйкес шегерiмдерге жатқызылатын шығындар;  </w:t>
      </w:r>
      <w:r>
        <w:br/>
      </w:r>
      <w:r>
        <w:rPr>
          <w:rFonts w:ascii="Times New Roman"/>
          <w:b w:val="false"/>
          <w:i w:val="false"/>
          <w:color w:val="000000"/>
          <w:sz w:val="28"/>
        </w:rPr>
        <w:t xml:space="preserve">
      жер қойнауын пайдаланушының табыс салығы мен есептi жылға есептелген дивидендтерге салынған салық сомалары, сондай-ақ салық заңдарына сәйкес есептелген, есептi жылға тиесiлi, бiр жылға қосым есептелген үстеме пайдаға салынатын салық сомасы.  </w:t>
      </w:r>
      <w:r>
        <w:br/>
      </w:r>
      <w:r>
        <w:rPr>
          <w:rFonts w:ascii="Times New Roman"/>
          <w:b w:val="false"/>
          <w:i w:val="false"/>
          <w:color w:val="000000"/>
          <w:sz w:val="28"/>
        </w:rPr>
        <w:t xml:space="preserve">
      5. Жылдық ақша ағынын инфляция индексiне түзету жер қойнауын пайдалану келiсiм-шарт күшiне енгеннен кейiн екiншi жылдан бастап Қазақстан Республикасының Қаржы министрлiгi тағайындаған тәртiпте жүргiзiледi.  </w:t>
      </w:r>
      <w:r>
        <w:br/>
      </w:r>
      <w:r>
        <w:rPr>
          <w:rFonts w:ascii="Times New Roman"/>
          <w:b w:val="false"/>
          <w:i w:val="false"/>
          <w:color w:val="000000"/>
          <w:sz w:val="28"/>
        </w:rPr>
        <w:t xml:space="preserve">
      Тиiстi жылға арналған инфляция индексiн уәкiлетті мемлекеттік орган айқындайды.&lt;*&gt;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2000.10.20. N 1575 қаулысымен. </w:t>
      </w:r>
      <w:r>
        <w:br/>
      </w:r>
      <w:r>
        <w:rPr>
          <w:rFonts w:ascii="Times New Roman"/>
          <w:b w:val="false"/>
          <w:i w:val="false"/>
          <w:color w:val="000000"/>
          <w:sz w:val="28"/>
        </w:rPr>
        <w:t xml:space="preserve">
      6. Осы Ережеде тағайындалған пайданың iшкi нормаларын айқындау жер қойнауын пайдалануға жасалған келiсiм-шарт бойынша үстеме пайдаға салық есептеу кезiнде, сондай-ақ инфляция индексiне ақша ағынын түзетулердi есептемей жасалған келiсiм-шарт жобаларының техникалық-экономикалық есептерiне арналған пайданың iшкi нормаларын есептеу кезiнде қолданылады.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12 қыркүйектегi     </w:t>
      </w:r>
      <w:r>
        <w:br/>
      </w:r>
      <w:r>
        <w:rPr>
          <w:rFonts w:ascii="Times New Roman"/>
          <w:b w:val="false"/>
          <w:i w:val="false"/>
          <w:color w:val="000000"/>
          <w:sz w:val="28"/>
        </w:rPr>
        <w:t xml:space="preserve">
 N 1330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Республикасындағы жер қойнауын пайдалануға арналған келiсiм-шарттарын жасасу кезiнде жазылу бонусын айқындаудың және коммерциялық табу бонусын есептеудiң тәртiбi &lt;*&gt; </w:t>
      </w:r>
    </w:p>
    <w:p>
      <w:pPr>
        <w:spacing w:after="0"/>
        <w:ind w:left="0"/>
        <w:jc w:val="both"/>
      </w:pPr>
      <w:r>
        <w:rPr>
          <w:rFonts w:ascii="Times New Roman"/>
          <w:b w:val="false"/>
          <w:i w:val="false"/>
          <w:color w:val="ff0000"/>
          <w:sz w:val="28"/>
        </w:rPr>
        <w:t xml:space="preserve">        ЕСКЕРТУ. Тәртіб өзгерді - ҚР Үкіметінің 2000.10.20. N 1575 қаулысымен. </w:t>
      </w:r>
    </w:p>
    <w:p>
      <w:pPr>
        <w:spacing w:after="0"/>
        <w:ind w:left="0"/>
        <w:jc w:val="both"/>
      </w:pPr>
      <w:r>
        <w:rPr>
          <w:rFonts w:ascii="Times New Roman"/>
          <w:b w:val="false"/>
          <w:i w:val="false"/>
          <w:color w:val="000000"/>
          <w:sz w:val="28"/>
        </w:rPr>
        <w:t xml:space="preserve">      1. Жазылу бонусы мен коммерциялық табу бонусы жер қойнауын пайдаланушылардың белгiленген төлемi болып табылады және Қазақстан Республикасының заңдарына және осы Ережеге сәйкес келiсiм-шарт жобасының экономикасына сүйене отырып жер қойнауын пайдалану шартында белгiленедi және ақшалай түрде төленедi. &lt;*&gt;  </w:t>
      </w:r>
      <w:r>
        <w:br/>
      </w:r>
      <w:r>
        <w:rPr>
          <w:rFonts w:ascii="Times New Roman"/>
          <w:b w:val="false"/>
          <w:i w:val="false"/>
          <w:color w:val="000000"/>
          <w:sz w:val="28"/>
        </w:rPr>
        <w:t xml:space="preserve">
      1-1. Жазылу бонусының бастапқы мөлшерiн Қазақстан Республикасының Үкiметі немесе Құзыреттi орган айқындайды, не тендер өткiзудiң шарттары бойынша айқындалады. &lt;*&gt;  </w:t>
      </w:r>
      <w:r>
        <w:br/>
      </w:r>
      <w:r>
        <w:rPr>
          <w:rFonts w:ascii="Times New Roman"/>
          <w:b w:val="false"/>
          <w:i w:val="false"/>
          <w:color w:val="000000"/>
          <w:sz w:val="28"/>
        </w:rPr>
        <w:t xml:space="preserve">
      2. Коммерциялық табу бонусы жер қойнауын пайдалануды iске асырудың жеке жағдайларына сүйене отырып, тиiстi коммерциялық табу бойынша бекiтiлген (болжанылатын) алынатын қорлардың құнының кемiнде 0,05 процентi мөлшерiнде есептеледi және жер қойнауын пайдаланушы келiсiм-шарт аумағындағы әрбiр коммерциялық табу үшiн төлейдi.  </w:t>
      </w:r>
      <w:r>
        <w:br/>
      </w:r>
      <w:r>
        <w:rPr>
          <w:rFonts w:ascii="Times New Roman"/>
          <w:b w:val="false"/>
          <w:i w:val="false"/>
          <w:color w:val="000000"/>
          <w:sz w:val="28"/>
        </w:rPr>
        <w:t xml:space="preserve">
      3. &lt;*&gt;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