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aea8" w14:textId="f19a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 одан әрi дамыту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11 тамыздағы N 1249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астанасының Ақмола қаласына көшiрiлуiне
және Алматы қаласын ғылыми, мәдени, қаржы және өндiрiс орталығы
ретiндегi мәртебесiн сақтау мақсатында Қазақстан Республикасының
Үкiметi қаулы етедi:
</w:t>
      </w:r>
      <w:r>
        <w:br/>
      </w:r>
      <w:r>
        <w:rPr>
          <w:rFonts w:ascii="Times New Roman"/>
          <w:b w:val="false"/>
          <w:i w:val="false"/>
          <w:color w:val="000000"/>
          <w:sz w:val="28"/>
        </w:rPr>
        <w:t>
          1. Қазақстан Республикасының Әдiлет министрлiгi Қаржы
министрлiгiмен және Алматы қаласының әкiмiмен бiрлесе отырып 1997
жылдың 1 қыркүйегiне дейiн мерзiмде "Алматы қаласының мәртебесi
туралы" Қазақстан Республикасы Заңының жобасын әзiрлеп, оны
Қазақстан Республикасы Үкіметiнiң қарауына енгiзсiн.
</w:t>
      </w:r>
      <w:r>
        <w:br/>
      </w:r>
      <w:r>
        <w:rPr>
          <w:rFonts w:ascii="Times New Roman"/>
          <w:b w:val="false"/>
          <w:i w:val="false"/>
          <w:color w:val="000000"/>
          <w:sz w:val="28"/>
        </w:rPr>
        <w:t>
          2. Қазақстан Республикасының Қаржы министрлiгi бiр ай мерзiм
iшiнде Алматы қаласы әкiмiнiң астананың Ақмола қаласына көшiрiлуiне
байланысты бюджеттiң кiрiс және шығыс бөлiктерiн теңгеру жөнiндегi
ұсынысын қарасын және келiсiлген жоба шешiмiн Қазақстан
Республикасының Үкiметiне ұсынсын.
</w:t>
      </w:r>
      <w:r>
        <w:br/>
      </w:r>
      <w:r>
        <w:rPr>
          <w:rFonts w:ascii="Times New Roman"/>
          <w:b w:val="false"/>
          <w:i w:val="false"/>
          <w:color w:val="000000"/>
          <w:sz w:val="28"/>
        </w:rPr>
        <w:t>
          3. Алматы қаласының әкiмi Қазақстан Республикасы Қаржы
министрлiгiнiң Мемлекеттiк мүлiк пен активтердi басқару
департаментiмен, Қазақстан Республикасы Экономика және сауда
министрлiгiнiң құрылыс және сәулет-қала құрылысын бақылау
агенттiгiмен бiрлесе отырып Қазақстан Республикасы Ұлттық Банкiнiң
қатысуымен (келiсiм бойынша) үстiмiздегi жылдың 1 қыркүйегiне дейiн
мерзiмде кейiн жылжымайтын мүлiктiң кепiлдiк қорын және қалалық
бағдарламаларды несиелендiру тетiгiн құрумен коммуналдық меншiкке
жататын объектiлер туралы ұсыныс енгiзсiн.
</w:t>
      </w:r>
      <w:r>
        <w:br/>
      </w:r>
      <w:r>
        <w:rPr>
          <w:rFonts w:ascii="Times New Roman"/>
          <w:b w:val="false"/>
          <w:i w:val="false"/>
          <w:color w:val="000000"/>
          <w:sz w:val="28"/>
        </w:rPr>
        <w:t>
          4. Қазақстан Республикасының Экономика және сауда министрлiгi,
Еңбек және халықты әлеуметтiк қорғау министрлiгi шағын кәсiпкерлiктi
қолдау және жұмыспен қамту қорларынан астананың Ақмола қаласына
көшiрiлуi салдарынан жұмыссыздық деңгейiн төмендету үшiн шағын
кәсiпкерлiк саласында жаңа жұмыс орнын құруды қамтамасыз етуге
тиiсiнше қаражат бөлсiн.
</w:t>
      </w:r>
      <w:r>
        <w:br/>
      </w:r>
      <w:r>
        <w:rPr>
          <w:rFonts w:ascii="Times New Roman"/>
          <w:b w:val="false"/>
          <w:i w:val="false"/>
          <w:color w:val="000000"/>
          <w:sz w:val="28"/>
        </w:rPr>
        <w:t>
          5. Осы қаулының атқарылуына бақылау жасау Қазақстан Республикасы
Премьер-Министрi Кеңсесiнiң аймақтардың жұмысын үйлестiру және Үкiмет
шешiмiн әзiрлеудi үйлестiру бөлiмдерiне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