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1538" w14:textId="f771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энергетикасындағы жекешелендiру және қайта құрылымдау бағдарламасын орындау және электр энергетикасы нарығын одан әрi реформалаудағы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31 шiлдедегi N 1193</w:t>
      </w:r>
    </w:p>
    <w:p>
      <w:pPr>
        <w:spacing w:after="0"/>
        <w:ind w:left="0"/>
        <w:jc w:val="left"/>
      </w:pPr>
      <w:r>
        <w:rPr>
          <w:rFonts w:ascii="Times New Roman"/>
          <w:b w:val="false"/>
          <w:i w:val="false"/>
          <w:color w:val="000000"/>
          <w:sz w:val="28"/>
        </w:rPr>
        <w:t>
</w:t>
      </w:r>
      <w:r>
        <w:rPr>
          <w:rFonts w:ascii="Times New Roman"/>
          <w:b w:val="false"/>
          <w:i w:val="false"/>
          <w:color w:val="000000"/>
          <w:sz w:val="28"/>
        </w:rPr>
        <w:t>
          "Электр энергетикасындағы жекешелендiру және қайта құрылымдау
бағдарламасы туралы" Қазақстан Республикасы Үкiметiнiң 1996 жылғы 30
мамырдағы N 663  
</w:t>
      </w:r>
      <w:r>
        <w:rPr>
          <w:rFonts w:ascii="Times New Roman"/>
          <w:b w:val="false"/>
          <w:i w:val="false"/>
          <w:color w:val="000000"/>
          <w:sz w:val="28"/>
        </w:rPr>
        <w:t xml:space="preserve"> P960663_ </w:t>
      </w:r>
      <w:r>
        <w:rPr>
          <w:rFonts w:ascii="Times New Roman"/>
          <w:b w:val="false"/>
          <w:i w:val="false"/>
          <w:color w:val="000000"/>
          <w:sz w:val="28"/>
        </w:rPr>
        <w:t>
  қаулысымен бекiтiлген электр энергетикасындағы
жекешелендiру және қайта құрылымдау бағдарламасына сәйкес энергия
өндiретiн кәсiпорындар Ұлттық энергетикалық жүйеден ажыратылды және
олар акционерлендi. Негiзiнен Ұлттық электр жүйесi мен аймақтық
электр тораптық компаниялар қалыптасып, оларға аймақтарды электр
энергиясымен жабдықтау жөнiндегi функциялар берiлдi. Электр
станцияларын жекешелендiру аяқталып келедi. Осылайша, Бағдарламаның
бiрiншi және екiншi кезеңдерiндегi басты мәселелерi шешiлдi.
</w:t>
      </w:r>
      <w:r>
        <w:br/>
      </w:r>
      <w:r>
        <w:rPr>
          <w:rFonts w:ascii="Times New Roman"/>
          <w:b w:val="false"/>
          <w:i w:val="false"/>
          <w:color w:val="000000"/>
          <w:sz w:val="28"/>
        </w:rPr>
        <w:t>
          Бағдарламаның үшiншi кезеңiн жүзеге асыру және электр
энергиясының еркiн нарығын қалыптастыру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Энергетика және табиғи ресурстар
министрлiгi мен "KEGOS" Электр жүйелерiн басқару жөнiндегi Қазақстан
компаниясы" акционерлiк қоғамы ұсынған электр энергиясының нарығын
ұйымдастыру моделi қабылдансын және 1997-2000 жылдарға арналған
электр энергиясы нарығын одан әрi дамыту бағдарламасы бекiтiлсiн
(қоса берiлiп отыр).
</w:t>
      </w:r>
      <w:r>
        <w:br/>
      </w:r>
      <w:r>
        <w:rPr>
          <w:rFonts w:ascii="Times New Roman"/>
          <w:b w:val="false"/>
          <w:i w:val="false"/>
          <w:color w:val="000000"/>
          <w:sz w:val="28"/>
        </w:rPr>
        <w:t>
          1997-2000 жылдарға арналған электр энергиясы нарығын одан әрi
дамыту бағдарламасына сәйкес электр энергиясының көтерме сауда
нарығын ұйымдастырушының функцияларын "KEGOC" Электр жүйелерiн
басқару жөнiндегi Қазақстан компаниясы" акционерлiк қоғамы жүзеге
асырады деп белгiленсiн.
</w:t>
      </w:r>
      <w:r>
        <w:br/>
      </w:r>
      <w:r>
        <w:rPr>
          <w:rFonts w:ascii="Times New Roman"/>
          <w:b w:val="false"/>
          <w:i w:val="false"/>
          <w:color w:val="000000"/>
          <w:sz w:val="28"/>
        </w:rPr>
        <w:t>
          2. Қазақстан Республикасының Экономика және сауда министрлiгi
1997 жылдың 29 тамызына дейiн мерзiмде электр беру желiлерi бойынша
электр энергиясын тасымалдау жөнiндегi қызмет көрсетуге тарифтер
есептеу әдiстемесiн әзiрлеп, бекiтсiн.
</w:t>
      </w:r>
      <w:r>
        <w:br/>
      </w:r>
      <w:r>
        <w:rPr>
          <w:rFonts w:ascii="Times New Roman"/>
          <w:b w:val="false"/>
          <w:i w:val="false"/>
          <w:color w:val="000000"/>
          <w:sz w:val="28"/>
        </w:rPr>
        <w:t>
          3. Қазақстан Республикасының Энергетика және табиғи ресурстары
министрлiгi:
</w:t>
      </w:r>
      <w:r>
        <w:br/>
      </w:r>
      <w:r>
        <w:rPr>
          <w:rFonts w:ascii="Times New Roman"/>
          <w:b w:val="false"/>
          <w:i w:val="false"/>
          <w:color w:val="000000"/>
          <w:sz w:val="28"/>
        </w:rPr>
        <w:t>
          1997 жылдың 10 тамызына дейiн мерзiмде Қазақстан Республикасының
Қаржы министрлiгiмен бiрлесе отырып, заңдарда белгiленген тәртiппен
"KEGOC" Электр жүйелерiн басқару жөнiндегi Қазақстан компаниясы"
акционерлiк қоғамының жарғылық қорына "Ерекше мемлекеттiк меншiктегi
және 1996-1998 жылдарда жекешелендiруге жатпайтын объектiлердiң
тiзбесi туралы" Қазақстан Республикасы Үкiметiнiң 1996 жылғы 1
қарашадағы N 1336  
</w:t>
      </w:r>
      <w:r>
        <w:rPr>
          <w:rFonts w:ascii="Times New Roman"/>
          <w:b w:val="false"/>
          <w:i w:val="false"/>
          <w:color w:val="000000"/>
          <w:sz w:val="28"/>
        </w:rPr>
        <w:t xml:space="preserve"> P961336_ </w:t>
      </w:r>
      <w:r>
        <w:rPr>
          <w:rFonts w:ascii="Times New Roman"/>
          <w:b w:val="false"/>
          <w:i w:val="false"/>
          <w:color w:val="000000"/>
          <w:sz w:val="28"/>
        </w:rPr>
        <w:t>
  қаулысына сәйкес 1996-1998 жылдары 
жекешелендiруге жатпайтын электр беру желiлерiн беру жөнiндегi қажеттi 
ұйымдастыру шараларын қабылдасын.
</w:t>
      </w:r>
      <w:r>
        <w:br/>
      </w:r>
      <w:r>
        <w:rPr>
          <w:rFonts w:ascii="Times New Roman"/>
          <w:b w:val="false"/>
          <w:i w:val="false"/>
          <w:color w:val="000000"/>
          <w:sz w:val="28"/>
        </w:rPr>
        <w:t>
          Қазақстан Республикасының Әдiлет министрлiгiмен және Экономика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сауда министрлiгiмен бiрлесе отырып, электр энергиясы нарығының
жұмыс iстеуiн нормативтiк-құқықтық базасын дайындауды қамтамасыз
етсiн;
     бiр ай мерзiм iшiнде Қазақстан Республикасының Әдiлет
министрлiгiмен келiсе отырып, Үкiметтiң бұрын қабылдаған шешiмдерi
мен ведомстволық нормативтiк актiлердi осы қаулыға сәйкес келтiру
туралы Қазақстан Республикасының Үкiметiне ұсыныстар енгiзсiн.
     Қазақстан Республикасының
          Премьер-Министрi
                                       Қазақстан Республикасы
                                              Үкiметiнiң
                                       1997 жылғы 31 шiлдедегi
                                           N 1193 қаулысымен
                                               бекiтiлген
            1997-2000 жылдарға арналған электр энергиясы
                       нарығын одан әрi дамыту
                            бағдарламасы
     Осы Бағдарлама:
     Қазақстан Республикасының аумағында электр энергиясы нарығын
ұйымдастыру моделiн;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 аумағында электр энергиясы нарығын дамыту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Үкiметiнiң iс-қимылының кезең-кезеңдiк
жоспарын;
     Қазақстан Республикасы Энергетика және табиғи ресурстар
министрлiгi мен "KEGOS" электр жүйелерiн басқару жөнiндегi Қазақстан
компаниясы" акционерлiк қоғамының электр энергиясының бәсеке қабiлетi
бар, өзiн-өзi реттейтiн нарығын құру жөнiндегi мiндеттерiн, осы
саладағы мемлекеттiк реттеудiң мақсаттары мен әдiстерiн айқындайды.
     1. Қазақстан Республикасының аумағында электр
        энергиясы нарығын ұйымастырудың моделi
     Инфрақұрылым
     Электр энергиясын беру жүйелерiн ұйымдастыру.
     Электр энергиясын беру жүйелерi үш деңгейге бөлiнедi:
аймақаралық, аймақтық және жергiлiктi.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Аймақаралық деңгей электр энергиясын берудiң ұлттық жүйесiн
құрайтын және электр энергиясын жалпы пайдаланыстағы өндiрушiлерден
және өндiрушi аймақтық жүйелерден тұтынушы аймақтық жүйелер мен аса
iрi тұтынушыларға жеткiзетiн 1150, 500 және 220 кВ жоғары кернеулi
желiлерден тұрады. Тасымалдау құны берiлген энергия көлемiне және
өндiрушi мен тұтынушы арасындағы ара қашықтыққа қарай сараланған
тариф арқылы есептеледi.
</w:t>
      </w:r>
      <w:r>
        <w:br/>
      </w:r>
      <w:r>
        <w:rPr>
          <w:rFonts w:ascii="Times New Roman"/>
          <w:b w:val="false"/>
          <w:i w:val="false"/>
          <w:color w:val="000000"/>
          <w:sz w:val="28"/>
        </w:rPr>
        <w:t>
          Аймақтық деңгей электр энергиясын аймақаралық деңгей жүйелерiнiң
көмекшi станцияларынан, жергiлiктi шағын өндiрушiлерден үлкен және
орташа қуатты түпкiлiктi тұтынушылар мен ықшам аудандар жүйелерiне
қызмет көрсететiн тарату кәсiпорындарына жеткiзетiн 110, 35 және одан
төмен кВ аймақтық ЭБЖ тұрады. Осы жүйелер бойынша тасымалдау тарифi
кiру үшiн төленетiн ақы түрiнде белгiленедi. Кең аумақты аймақтарда
аймақты зоналарға бөлуге жол берiледi; бұл ретте кiру үшiн ақы
энергия көзiнен тұтынушыға дейiн аймақтық шекарасын әрбiр қиып өткен
сайын алынады.
</w:t>
      </w:r>
      <w:r>
        <w:br/>
      </w:r>
      <w:r>
        <w:rPr>
          <w:rFonts w:ascii="Times New Roman"/>
          <w:b w:val="false"/>
          <w:i w:val="false"/>
          <w:color w:val="000000"/>
          <w:sz w:val="28"/>
        </w:rPr>
        <w:t>
          Жергiлiктi деңгей энергияны аз қуат тұтынатын түпкiлiктi
тұтынушылар мен халыққа жеткiзудi жүзеге асыратын ықшам аудан
масштабының жүйелерi түрiнде болады. Тариф кiруге төленетiн ақы
түрiнде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Электр энергиясын жүйелер бойынша тасымалдау тарифтерiн
</w:t>
      </w:r>
      <w:r>
        <w:br/>
      </w:r>
      <w:r>
        <w:rPr>
          <w:rFonts w:ascii="Times New Roman"/>
          <w:b w:val="false"/>
          <w:i w:val="false"/>
          <w:color w:val="000000"/>
          <w:sz w:val="28"/>
        </w:rPr>
        <w:t>
          барынша төмендету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Электр энергиясын тасымалдау тарифтерiн барынша төмендету
мақсатында жүйелердi шектелген уақыт кезеңiне мүлiктiк жалға берудi
(жүйелердiң деңгейiне қарай - 1 жылдан 5 жылға дейiн) тәжiрибеге
енгiзу көзделiп отыр. Бұл ретте үмiткерде жүйелердi дамыту
бағдарламасының болуы, осы бағдарламада жабдықтарды ауыстыру
нормаларының және сенiмдiлiк резервi жөнiндегi талаптардың:
</w:t>
      </w:r>
      <w:r>
        <w:br/>
      </w:r>
      <w:r>
        <w:rPr>
          <w:rFonts w:ascii="Times New Roman"/>
          <w:b w:val="false"/>
          <w:i w:val="false"/>
          <w:color w:val="000000"/>
          <w:sz w:val="28"/>
        </w:rPr>
        <w:t>
          аймақаралық жүйелер бойынша - Қазақстан Республикасының Үкiметi;
</w:t>
      </w:r>
      <w:r>
        <w:br/>
      </w:r>
      <w:r>
        <w:rPr>
          <w:rFonts w:ascii="Times New Roman"/>
          <w:b w:val="false"/>
          <w:i w:val="false"/>
          <w:color w:val="000000"/>
          <w:sz w:val="28"/>
        </w:rPr>
        <w:t>
          аймақтық және тарату жүйелерi бойынша - жергiлiктi атқарушы
органдар белгiлеуге тиiс талаптардың орындалуы жалдаудың мiндеттi
шарттары болуға тиiс.
</w:t>
      </w:r>
      <w:r>
        <w:br/>
      </w:r>
      <w:r>
        <w:rPr>
          <w:rFonts w:ascii="Times New Roman"/>
          <w:b w:val="false"/>
          <w:i w:val="false"/>
          <w:color w:val="000000"/>
          <w:sz w:val="28"/>
        </w:rPr>
        <w:t>
          Жүйелердi мүлiктiк жалға беру мүмкiн болмаған жағдайда (олар
жекешелендiрiлген жағдайда және басқа да себептермен), оларға арнайы
әдiстеме бойынша монополияға қарсы реттеу шаралары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Сапаны бақылау және диспетчерлендiру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Электр энергиясының қажеттi сапасын (жиiлiк тұрақтығын)
қамтамасыз ету үшiн энергия өндiрушi станцияларда жедел қуаттың
жеткiлiктi қоры болуы тиiс. Электр энергиясы нарығының қатысушылары
энергия агрегаттарының қосымша қуат қажет болмаған кезеңдегi ерiксiз
бос тұрғаны үшiн қажеттi артық қуатты алу үшiн опциондар сатып алу
арқылы ақы төлеуi тиiс.
</w:t>
      </w:r>
      <w:r>
        <w:br/>
      </w:r>
      <w:r>
        <w:rPr>
          <w:rFonts w:ascii="Times New Roman"/>
          <w:b w:val="false"/>
          <w:i w:val="false"/>
          <w:color w:val="000000"/>
          <w:sz w:val="28"/>
        </w:rPr>
        <w:t>
          Алынған және тұтынылатын қуаттың сәйкестiлiгiне бақылауды Ұлттық
энергия жүйесiнiң Орталық диспетчерлiк басқармасы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Нарықтың тетiгi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Көтерме сауда нарығы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Энергия өндiрушi станциялар технологиялық шарттар бойынша өз
энергия агрегаттарының негiзгi және жедел қуаттарын айқындайды және
күнтiзбелiк жұмыс жоспарына сәйкес форвардтар мен опциондардың тиiстi
санын шығарады.
</w:t>
      </w:r>
      <w:r>
        <w:br/>
      </w:r>
      <w:r>
        <w:rPr>
          <w:rFonts w:ascii="Times New Roman"/>
          <w:b w:val="false"/>
          <w:i w:val="false"/>
          <w:color w:val="000000"/>
          <w:sz w:val="28"/>
        </w:rPr>
        <w:t>
          Форвардтар сатушының сатып алушыға нақтылы уақыт кезеңiнде нақты
қуаттағы электр энергиясын беру жөнiндегi келiсiм-шарттар болып
табылады. Қуатты сатып алу мен берудi бастаудың арасындағы мерзiмдi
өндiрушi белгiлейдi.
</w:t>
      </w:r>
      <w:r>
        <w:br/>
      </w:r>
      <w:r>
        <w:rPr>
          <w:rFonts w:ascii="Times New Roman"/>
          <w:b w:val="false"/>
          <w:i w:val="false"/>
          <w:color w:val="000000"/>
          <w:sz w:val="28"/>
        </w:rPr>
        <w:t>
          Опциондар артық және қарбалас жүктемелер кезiнде жедел қуатты
өзгертудi төлеу үшiн сатылады.
</w:t>
      </w:r>
      <w:r>
        <w:br/>
      </w:r>
      <w:r>
        <w:rPr>
          <w:rFonts w:ascii="Times New Roman"/>
          <w:b w:val="false"/>
          <w:i w:val="false"/>
          <w:color w:val="000000"/>
          <w:sz w:val="28"/>
        </w:rPr>
        <w:t>
          Электр энергиясын көтерме сатып алушылар (сауда компаниялары,
энергияпулдар және iрi өнеркәсiп орындары) өздерiнiң қуатқа деген
қажеттiлiктерiн дербес айқындайды және қалыптасқан бағаларға сүйене
отырып, форвардтар мен опциондардың қажеттi санын сатып алады. Бұл
ретте форвард сатып алғанда алынған және тұтынылған энергияның
арасында дәлме-дәл сәйкестiк болуға тиiс, өйткенi диспетчерлiк
басқарма электр энергиясының артық немесе кем тұтынылуына жол
бермейдi.
</w:t>
      </w:r>
      <w:r>
        <w:br/>
      </w:r>
      <w:r>
        <w:rPr>
          <w:rFonts w:ascii="Times New Roman"/>
          <w:b w:val="false"/>
          <w:i w:val="false"/>
          <w:color w:val="000000"/>
          <w:sz w:val="28"/>
        </w:rPr>
        <w:t>
          Қуаттың тербелiсiн реттеу опциондар арқылы жүзеге асырылады.
Жедел қуат өндiрушiлер үшiн форвардтар бойынша түсiмнiң деңгейiнде
алуды күтетiндiктен (олай болмаған жағдайда жедел қуаттың төмен
бағасы оның көлемдерiнiң тарылуы әкеп соғады), көтерме сауда
нарығында жедел қуат опциондарының бағасы форвардтардың құнымен
бара-бар болуы тиiс.
</w:t>
      </w:r>
      <w:r>
        <w:br/>
      </w:r>
      <w:r>
        <w:rPr>
          <w:rFonts w:ascii="Times New Roman"/>
          <w:b w:val="false"/>
          <w:i w:val="false"/>
          <w:color w:val="000000"/>
          <w:sz w:val="28"/>
        </w:rPr>
        <w:t>
          Форвардтар мен опциондарды сатып алу-сату биржаларда, биржадан
тыс нарықта немесе аймақаралық электр жүйелерiн басқару жөнiндегi
компания ұйымдастыратын сауда жүйесiнде жүргiзiледi. Барлық мәселелер
электр жүйелерiн басқару жөнiндегi компанияда диспетчерлендiру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 өкiмдер әзiрлеу үшiн ашылған депозитарийде тiркеледi.
     Бөлшек сауда нарығы
     Энергияны көтерме бағамен сатушылар стандарттық тұтыну және
қарбалас жүктемелер бойынша өздерi дайындаған есептерге сәйкес
форвардтар мен опциондар сатып алады, түпкiлiктi тұтынушылар мен 
дилерлiк компанияларға "нақтылы" сату үшiн қуат резервiн 
қалыптастырады.
     II. Бiрiншi кезең: нарықтың инфрақұрылымын құру
         (1997 жылдың тамызы - 1998 жылдың мамыры)
     Жүйелердiң құрылымы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кезеңде сенiмдiлiктi, қауiпсiздiктi қамтамасыз ету
принциптерiнде аймақаралық электр жүйелерiн қалыптастыру және
бәсекелестiк ортаны дамыту үшiн жағдайлар жасау аяқталады. "KEGOC"
акционерлiк қоғамының жарғылық қорына 1996-1998 жылдарда
жекешелендiруге жатпайтын электр беру желiлерiнiң тiзбесiне сәйкес
электр беру желiлерi берiледi.
</w:t>
      </w:r>
      <w:r>
        <w:br/>
      </w:r>
      <w:r>
        <w:rPr>
          <w:rFonts w:ascii="Times New Roman"/>
          <w:b w:val="false"/>
          <w:i w:val="false"/>
          <w:color w:val="000000"/>
          <w:sz w:val="28"/>
        </w:rPr>
        <w:t>
          Аймақтың энергетикалық тарату компаниялары функционалдық белгiсi
бойынша бөлiнедi. Монополиялық функцияны (электр энергиясын
тасымалдау) жүзеге асыратын активтер 1997 жылдың аяғына дейiн жеке
кәсiпорын болып бөлiнедi.
</w:t>
      </w:r>
      <w:r>
        <w:br/>
      </w:r>
      <w:r>
        <w:rPr>
          <w:rFonts w:ascii="Times New Roman"/>
          <w:b w:val="false"/>
          <w:i w:val="false"/>
          <w:color w:val="000000"/>
          <w:sz w:val="28"/>
        </w:rPr>
        <w:t>
          Желiлер бойынша тасымалдау тарифтерiн монополияға қарсы органдар
реттейдi.
</w:t>
      </w:r>
      <w:r>
        <w:br/>
      </w:r>
      <w:r>
        <w:rPr>
          <w:rFonts w:ascii="Times New Roman"/>
          <w:b w:val="false"/>
          <w:i w:val="false"/>
          <w:color w:val="000000"/>
          <w:sz w:val="28"/>
        </w:rPr>
        <w:t>
          Баға және монополияға қарсы саясат жөнiндегi аумақтық комитеттер
жүйелердi басқарудың тиiмдiлiгiн арттыру мақсатында 1997 жылдың
аяғына дейiн тарату жүйелерiн оларға қызмет көрсету жөнiндегi жеке
кәсiпорындар құра отырып, аудандық деңгейге дейiн одан әрi бөлудiң
орындылығы туралы және тарифтердi есептеудiң үш әдiстемесiнiң:
қашықтыққа қарай, аймақтар бойынша ақы төлеу және "кiру үшiн төлем"
- бiрiнiң қолданылуы туралы шешiм қабылдауы тиiс.
</w:t>
      </w:r>
      <w:r>
        <w:br/>
      </w:r>
      <w:r>
        <w:rPr>
          <w:rFonts w:ascii="Times New Roman"/>
          <w:b w:val="false"/>
          <w:i w:val="false"/>
          <w:color w:val="000000"/>
          <w:sz w:val="28"/>
        </w:rPr>
        <w:t>
          Осымен бiрге электр энергиясын тасымалдау жөнiндегi қызмет
көрсету тарифiн есептеу үшiн бiрыңғай әдiстеме (1997 жылдың тамызы)
және жүйелердi мүлiктiк жалға беру жөнiндегi шарттар (1998 жылдың
наурызы) әзiрленуге тиiс.
</w:t>
      </w:r>
      <w:r>
        <w:br/>
      </w:r>
      <w:r>
        <w:rPr>
          <w:rFonts w:ascii="Times New Roman"/>
          <w:b w:val="false"/>
          <w:i w:val="false"/>
          <w:color w:val="000000"/>
          <w:sz w:val="28"/>
        </w:rPr>
        <w:t>
          "KEGOC" АҚ барлық деңгейдегi жүйелердiң электр энергиясын
коммерциялық есепке алу аспаптарымен және телебасқару құралдарымен
(1997 жылдың қазан, ал төмен деңгейдегi жүйелер үшiн - 1998 жылдың
мамыры) жарақтандырылуы үшiн қажеттi жұмыс жүргiзуi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Электр энергиясын берiп тұру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Электр энергиясын берiп тұру фукнцияларын энергияның көтерме
берiп отырушыларына тапсыру көзделiп отыр. Жергiлiктi атқарушы
органдар энергияның бәсекелес берiп тұрушыларының пайда болуы үшiн
жағдай жасауы тиiс.
</w:t>
      </w:r>
      <w:r>
        <w:br/>
      </w:r>
      <w:r>
        <w:rPr>
          <w:rFonts w:ascii="Times New Roman"/>
          <w:b w:val="false"/>
          <w:i w:val="false"/>
          <w:color w:val="000000"/>
          <w:sz w:val="28"/>
        </w:rPr>
        <w:t>
          Электр энергетикасы саласының экономикалық тұрақтылығын арттыру
мақсатында электр энергиясын берiп тұрушылар босатылған электр
энергия үшiн қаражат жөнiнде қатаң саясат жүргiзуге мәжбүр болады.
Қазақстан Республикасының Энергетика және табиғи ресурстар
министрлiгi "KEGOC" АҚ және электр энергиясын көтерме сатушылармен
бiрлесе отырып, осыған байланысты қажеттi түсiндiру жұмыстарын
жүргiзуге тиiс болады.
</w:t>
      </w:r>
      <w:r>
        <w:br/>
      </w:r>
      <w:r>
        <w:rPr>
          <w:rFonts w:ascii="Times New Roman"/>
          <w:b w:val="false"/>
          <w:i w:val="false"/>
          <w:color w:val="000000"/>
          <w:sz w:val="28"/>
        </w:rPr>
        <w:t>
          Осы кезеңдегi "KEGOS" АҚ:
</w:t>
      </w:r>
      <w:r>
        <w:br/>
      </w:r>
      <w:r>
        <w:rPr>
          <w:rFonts w:ascii="Times New Roman"/>
          <w:b w:val="false"/>
          <w:i w:val="false"/>
          <w:color w:val="000000"/>
          <w:sz w:val="28"/>
        </w:rPr>
        <w:t>
          шеттен қаржыландыруды пайдалана отырып, өндiрушiлерден жедел
келiсiм -шарттар бойынша энергияны көтерме сатып алушы болуға;
</w:t>
      </w:r>
      <w:r>
        <w:br/>
      </w:r>
      <w:r>
        <w:rPr>
          <w:rFonts w:ascii="Times New Roman"/>
          <w:b w:val="false"/>
          <w:i w:val="false"/>
          <w:color w:val="000000"/>
          <w:sz w:val="28"/>
        </w:rPr>
        <w:t>
          жасалған келiсiм-шарттардың негiзiнде қуатты басқару
технологиясын қалыптастыруға;
</w:t>
      </w:r>
      <w:r>
        <w:br/>
      </w:r>
      <w:r>
        <w:rPr>
          <w:rFonts w:ascii="Times New Roman"/>
          <w:b w:val="false"/>
          <w:i w:val="false"/>
          <w:color w:val="000000"/>
          <w:sz w:val="28"/>
        </w:rPr>
        <w:t>
          1998 жылдың наурызына дейiн келiсiм-шарттарды есепке алу
жүйелерiн (депозитарийлердi), сауда жүйесiн әзiрлеуге тиiс болады.
</w:t>
      </w:r>
      <w:r>
        <w:br/>
      </w:r>
      <w:r>
        <w:rPr>
          <w:rFonts w:ascii="Times New Roman"/>
          <w:b w:val="false"/>
          <w:i w:val="false"/>
          <w:color w:val="000000"/>
          <w:sz w:val="28"/>
        </w:rPr>
        <w:t>
          Баға және монополияға қарсы саясат жөнiндегi аумақтық комитеттер
монополиялық берiп тұрушылардың электр энергиясының тарифтерiн
реттеуге тиiс болады. Жоғары бәсекелестiк деңгейi бар аймақтарда
жұмыс iстейтiн электр энергиясын берiп тұрушылардың электр
энергиясының бағасын реттеуден босатылуы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Екiншi кезең: нарықтық тетiктi iске қосу
</w:t>
      </w:r>
      <w:r>
        <w:br/>
      </w:r>
      <w:r>
        <w:rPr>
          <w:rFonts w:ascii="Times New Roman"/>
          <w:b w:val="false"/>
          <w:i w:val="false"/>
          <w:color w:val="000000"/>
          <w:sz w:val="28"/>
        </w:rPr>
        <w:t>
                    (1998 жылдың маусымы - 1998 жылдың желтоқсаны)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Жүйелердiң құрылымы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 меншiгiндегi электр жүйелерiн тарату кәсiпорындары бұл
кезеңде мүлiктiк жалға берiлуге тиiс. Осы кәсiпорындар бойынша электр
энергиясын тасымалдау тарифтерi басқарушы компаниялардың жүйелердi
басқару құқығы үшiн бәсекелестiк күрес нәтижесiнде қалыптасатын
болады. Жеке меншiктегi тарату жүйелерiнiң қызметi электр
энергетикасы жөнiндегi мемлекеттiк реттеу комиссиясының тарапынан
реттеуге жатады. Жүйелердi басқаратын барлық компаниялардың қызметi
лицензияланады.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Электр энергиясын берiп тұру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Өндiрушi станциялар 1998 жылдың қыркүйегiнен бастап электр
энергиясын қолданылып жүрген схема бойынша (өтiнiм-факттөлем) сатуды
тоқтатады және электр энергиясын тұрақты қуат берiп отыру жөнiндегi
(форвардтар) келiсiм-шарттардан және шетел қуат алу (опциондар)
жөнiндегi келiсiм-шарттардан құрылған шұғыл келiсiм-шарттар негiзiнде
сататын болады. Сауда жүйесi мен шұғыл келiсiм-шарттарды есепке алу
жүйесi (депозитарий) жұмыс iстейтiн болады. Қуаттарды орталық
диспетчерлiк басқару кезең-кезеңiмен депозитарийден берiлетiн
бұйрықтар бойынша басқаруға көшiрiледi. Осы мақсатта жүйелердi
пайдаланудың мiндеттi шарттарының бiрi электр энергиясын берiп тұру
жөнiндегi келiсiм-шарттарды тiркеу болуға тиiс. 1998 жылдың
қыркүйегiнен бастап "KEGOC" акционерлiк қоғамының құрамынан электр
энергиясының дербес көтерме сатушысы болатын сауда құрылымын шығару
көзделiп отыр.
</w:t>
      </w:r>
      <w:r>
        <w:br/>
      </w:r>
      <w:r>
        <w:rPr>
          <w:rFonts w:ascii="Times New Roman"/>
          <w:b w:val="false"/>
          <w:i w:val="false"/>
          <w:color w:val="000000"/>
          <w:sz w:val="28"/>
        </w:rPr>
        <w:t>
          Электр энергиясының көтерме сатушылары станциялар мен
жүйелердегi авариялардың зардаптарын өтеу үшiн өзара сақтандыру қорын
құруы қажет болады (1998 жылдың қыркүйегi). Қор авариялар мен апаттар
кезiнде энергиямен жабдықтауды тұрақтандыру жөнiндегi қуаттың қажеттi
резервiн сақтауға байланысты шығыстарды өзiне алады.
</w:t>
      </w:r>
      <w:r>
        <w:br/>
      </w:r>
      <w:r>
        <w:rPr>
          <w:rFonts w:ascii="Times New Roman"/>
          <w:b w:val="false"/>
          <w:i w:val="false"/>
          <w:color w:val="000000"/>
          <w:sz w:val="28"/>
        </w:rPr>
        <w:t>
          1998 жылдың аяғына дейiн "KEGOC" АҚ мүлiктiк жалға беру көзделiп
отыр. Мүлiктiк жалға беру шарттарының бiрi аймақтардың электрмен
жабдықталуына жәрдемдесу әрекетiн жасайтын электр беру желiлерiн салу
мiндеттемесi болуға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Үшiншi кезең: бәсекелестiктi дамыту
</w:t>
      </w:r>
      <w:r>
        <w:br/>
      </w:r>
      <w:r>
        <w:rPr>
          <w:rFonts w:ascii="Times New Roman"/>
          <w:b w:val="false"/>
          <w:i w:val="false"/>
          <w:color w:val="000000"/>
          <w:sz w:val="28"/>
        </w:rPr>
        <w:t>
                  (1999 жылдың қаңтары - 2000 жылдың желтоқсаны)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Жүйелердiң құрылымы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Электр энергиясын тасымалдаудың барлық тарифтерi мүлiктiк жалға
алу құқығы үшiн бәсекелестiк күрес нәтижесiнде не мемлекеттiк
монополияға қарсы реттеу жолымен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Электр энергиясын берiп тұру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Көтерме сауда нарығында форвардтар мен опциондарды сату
қолданылады. Электр энергиясы бағаларының алыпсатарлық тербелiсi
көтерме сауда нарығының ережелерiмен өтелуге тиiс.
</w:t>
      </w:r>
      <w:r>
        <w:br/>
      </w:r>
      <w:r>
        <w:rPr>
          <w:rFonts w:ascii="Times New Roman"/>
          <w:b w:val="false"/>
          <w:i w:val="false"/>
          <w:color w:val="000000"/>
          <w:sz w:val="28"/>
        </w:rPr>
        <w:t>
          Бөлшек сауда нарығында энергияның көтерме берiп тұрушылары
дилерлiк компаниялар құрады. Тұтынушылардың белсендi бөлiгi де өз
тарапынан көтерме сатушылардан электр энергиясын сатып алу үшiн өз
қауымдастықтарын құрады. Қазақстан Республикасының Үкiметi электр
энергиясын жеке берiп тұрушыларды қолдау және монополияға қарсы
заңдарды дамыту арқылы электр энергиясының бөлшек сауда нарығында
бәсекелестiктi дамыту жөнiнде күш салатын болады. Бәсекелестiктiң
дамуына қарай электр энергиясының бағаларын реттеудi жою көзделiп
отыр.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