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9920" w14:textId="3a49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1749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шiлдедегi N 1167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Акцизделетiн тауарларды таңбалаудың тәртiбiн жетiлдiру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"Акцизделетiн тауарларды жаңа үлгiдегi акциздiк алым маркаларымен мiндеттi түрде таңбалауды енгiзу туралы" Қазақстан Республикасы Үкiметiнiң 1996 жылғы 31 желтоқсандағы N 1749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53, 5181-құжат) мынадай өзгерiс пен толықтыру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2-тармақтың үшiншi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"1997 жылғы 1 қазаннан бастап 1-қосымшаға сәйкес темекi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өнiмдерiн және 2-қосымшаға сәйкес акцизделетiн тауарларды";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5-тармақтың екiншi абзацы мынадай мазмұндағы сөйлемдермен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"Акциз ставкаларындағы елеулi айырмашылықты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шараптар мен күшейтiлген сусындарға арналған жеке акциздiк таңбалар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көзделсiн".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