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3e32d" w14:textId="c53e3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оқушы жастарды стипендиялық және материалдық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1997 жылғы 4 маусым N 920. Күші жойылды - ҚР Үкіметінің 1999.12.10. N 1903 қаулысымен. ~P991903</w:t>
      </w:r>
    </w:p>
    <w:p>
      <w:pPr>
        <w:spacing w:after="0"/>
        <w:ind w:left="0"/>
        <w:jc w:val="both"/>
      </w:pPr>
      <w:bookmarkStart w:name="z0" w:id="0"/>
      <w:r>
        <w:rPr>
          <w:rFonts w:ascii="Times New Roman"/>
          <w:b w:val="false"/>
          <w:i w:val="false"/>
          <w:color w:val="000000"/>
          <w:sz w:val="28"/>
        </w:rPr>
        <w:t xml:space="preserve">
      Оқушы жастарды әлеуметтiк қорғау, олардың оқу және шығармашылық белсендiлiгiн арттыру мақсатында Қазақстан Республикасының Үкiметi қаулы етедi: </w:t>
      </w:r>
      <w:r>
        <w:br/>
      </w:r>
      <w:r>
        <w:rPr>
          <w:rFonts w:ascii="Times New Roman"/>
          <w:b w:val="false"/>
          <w:i w:val="false"/>
          <w:color w:val="000000"/>
          <w:sz w:val="28"/>
        </w:rPr>
        <w:t xml:space="preserve">
      1. Қоса берiлiп отырған Қазақстан Республикасындағы оқушы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жастарды стипендиялық және материалдық қамтамасыз ету туралы Ереже</w:t>
      </w:r>
    </w:p>
    <w:p>
      <w:pPr>
        <w:spacing w:after="0"/>
        <w:ind w:left="0"/>
        <w:jc w:val="both"/>
      </w:pPr>
      <w:r>
        <w:rPr>
          <w:rFonts w:ascii="Times New Roman"/>
          <w:b w:val="false"/>
          <w:i w:val="false"/>
          <w:color w:val="000000"/>
          <w:sz w:val="28"/>
        </w:rPr>
        <w:t>бекiтiлсiн.</w:t>
      </w:r>
    </w:p>
    <w:p>
      <w:pPr>
        <w:spacing w:after="0"/>
        <w:ind w:left="0"/>
        <w:jc w:val="both"/>
      </w:pPr>
      <w:r>
        <w:rPr>
          <w:rFonts w:ascii="Times New Roman"/>
          <w:b w:val="false"/>
          <w:i w:val="false"/>
          <w:color w:val="000000"/>
          <w:sz w:val="28"/>
        </w:rPr>
        <w:t>     2. Мыналардың күшi жойылған деп танылсын:</w:t>
      </w:r>
    </w:p>
    <w:p>
      <w:pPr>
        <w:spacing w:after="0"/>
        <w:ind w:left="0"/>
        <w:jc w:val="both"/>
      </w:pPr>
      <w:r>
        <w:rPr>
          <w:rFonts w:ascii="Times New Roman"/>
          <w:b w:val="false"/>
          <w:i w:val="false"/>
          <w:color w:val="000000"/>
          <w:sz w:val="28"/>
        </w:rPr>
        <w:t>     "Оқушы жастарды әлеуметтiк қорғау туралы" Қазақстан Республикасы</w:t>
      </w:r>
    </w:p>
    <w:p>
      <w:pPr>
        <w:spacing w:after="0"/>
        <w:ind w:left="0"/>
        <w:jc w:val="both"/>
      </w:pPr>
      <w:r>
        <w:rPr>
          <w:rFonts w:ascii="Times New Roman"/>
          <w:b w:val="false"/>
          <w:i w:val="false"/>
          <w:color w:val="000000"/>
          <w:sz w:val="28"/>
        </w:rPr>
        <w:t>Министрлер Кабинетiнiң 1993 жылғы 5 қаңтардағы N 9 қаулысы (Қазақстан</w:t>
      </w:r>
    </w:p>
    <w:p>
      <w:pPr>
        <w:spacing w:after="0"/>
        <w:ind w:left="0"/>
        <w:jc w:val="both"/>
      </w:pPr>
      <w:r>
        <w:rPr>
          <w:rFonts w:ascii="Times New Roman"/>
          <w:b w:val="false"/>
          <w:i w:val="false"/>
          <w:color w:val="000000"/>
          <w:sz w:val="28"/>
        </w:rPr>
        <w:t>Республикасының ПҮАЖ-ы, 1993 ж., N 1, 15-құжат);</w:t>
      </w:r>
    </w:p>
    <w:p>
      <w:pPr>
        <w:spacing w:after="0"/>
        <w:ind w:left="0"/>
        <w:jc w:val="both"/>
      </w:pPr>
      <w:r>
        <w:rPr>
          <w:rFonts w:ascii="Times New Roman"/>
          <w:b w:val="false"/>
          <w:i w:val="false"/>
          <w:color w:val="000000"/>
          <w:sz w:val="28"/>
        </w:rPr>
        <w:t>     "Кәсiптiк-техникалық училищелердiң оқушыларын материалдық</w:t>
      </w:r>
    </w:p>
    <w:p>
      <w:pPr>
        <w:spacing w:after="0"/>
        <w:ind w:left="0"/>
        <w:jc w:val="both"/>
      </w:pPr>
      <w:r>
        <w:rPr>
          <w:rFonts w:ascii="Times New Roman"/>
          <w:b w:val="false"/>
          <w:i w:val="false"/>
          <w:color w:val="000000"/>
          <w:sz w:val="28"/>
        </w:rPr>
        <w:t>қамтамасыз ету туралы" Қазақстан Республикасы Министрлер Кабинетiнiң</w:t>
      </w:r>
    </w:p>
    <w:p>
      <w:pPr>
        <w:spacing w:after="0"/>
        <w:ind w:left="0"/>
        <w:jc w:val="both"/>
      </w:pPr>
      <w:r>
        <w:rPr>
          <w:rFonts w:ascii="Times New Roman"/>
          <w:b w:val="false"/>
          <w:i w:val="false"/>
          <w:color w:val="000000"/>
          <w:sz w:val="28"/>
        </w:rPr>
        <w:t>1994 жылғы 30 мамырдағы N 573 қаулысы (Қазақстан Республикасының</w:t>
      </w:r>
    </w:p>
    <w:p>
      <w:pPr>
        <w:spacing w:after="0"/>
        <w:ind w:left="0"/>
        <w:jc w:val="both"/>
      </w:pPr>
      <w:r>
        <w:rPr>
          <w:rFonts w:ascii="Times New Roman"/>
          <w:b w:val="false"/>
          <w:i w:val="false"/>
          <w:color w:val="000000"/>
          <w:sz w:val="28"/>
        </w:rPr>
        <w:t>ПҮАЖ-ы, N 23, 248-құжат).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1997 жылғы 4 маусымдағы</w:t>
      </w:r>
    </w:p>
    <w:p>
      <w:pPr>
        <w:spacing w:after="0"/>
        <w:ind w:left="0"/>
        <w:jc w:val="both"/>
      </w:pPr>
      <w:r>
        <w:rPr>
          <w:rFonts w:ascii="Times New Roman"/>
          <w:b w:val="false"/>
          <w:i w:val="false"/>
          <w:color w:val="000000"/>
          <w:sz w:val="28"/>
        </w:rPr>
        <w:t>                                          N 920 қаулысымен</w:t>
      </w:r>
    </w:p>
    <w:p>
      <w:pPr>
        <w:spacing w:after="0"/>
        <w:ind w:left="0"/>
        <w:jc w:val="both"/>
      </w:pP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Республикасындағы оқушы жастарды</w:t>
      </w:r>
    </w:p>
    <w:p>
      <w:pPr>
        <w:spacing w:after="0"/>
        <w:ind w:left="0"/>
        <w:jc w:val="both"/>
      </w:pPr>
      <w:r>
        <w:rPr>
          <w:rFonts w:ascii="Times New Roman"/>
          <w:b w:val="false"/>
          <w:i w:val="false"/>
          <w:color w:val="000000"/>
          <w:sz w:val="28"/>
        </w:rPr>
        <w:t>      стипендиялық және материалдық қамтамасыз ету туралы</w:t>
      </w:r>
    </w:p>
    <w:p>
      <w:pPr>
        <w:spacing w:after="0"/>
        <w:ind w:left="0"/>
        <w:jc w:val="both"/>
      </w:pPr>
      <w:r>
        <w:rPr>
          <w:rFonts w:ascii="Times New Roman"/>
          <w:b w:val="false"/>
          <w:i w:val="false"/>
          <w:color w:val="000000"/>
          <w:sz w:val="28"/>
        </w:rPr>
        <w:t>                               ЕРЕЖЕ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Осы Ереже жоғары және орта арнаулы оқу орындарында (колледждерде) (бұдан әрi - жоғары оқу орындары және орта арнаулы оқу орындары), сондай-ақ кәсiптiк-техникалық мектептерде оқитын адамдарға стипендия төлеумен басқа да әлеуметтiк қолдау нысандарын көрсетудiң тәртiбiн айқындайды. </w:t>
      </w:r>
      <w:r>
        <w:br/>
      </w:r>
      <w:r>
        <w:rPr>
          <w:rFonts w:ascii="Times New Roman"/>
          <w:b w:val="false"/>
          <w:i w:val="false"/>
          <w:color w:val="000000"/>
          <w:sz w:val="28"/>
        </w:rPr>
        <w:t xml:space="preserve">
      2. Оқушы жастарды стипендиялық қамтамасыз ету және басқа да әлеуметтiк қолдау нысандары оқу орнының бағыныстылығына қарай республикалық және жергiлiктi бюджеттердiң қаражатының есебiнен, сондай-ақ стипендиялық қорды үнемдеу есебiнен құрылатын Жоғары оқу орындарының әлеуметтiк көмек қорынан және басқа да (бюджеттен тыс) көздерден алынған қаражаттан жүзеге асырылады. </w:t>
      </w:r>
      <w:r>
        <w:br/>
      </w:r>
      <w:r>
        <w:rPr>
          <w:rFonts w:ascii="Times New Roman"/>
          <w:b w:val="false"/>
          <w:i w:val="false"/>
          <w:color w:val="000000"/>
          <w:sz w:val="28"/>
        </w:rPr>
        <w:t xml:space="preserve">
      3. Стипендия - жоғары оқу орындары мен орта арнаулы оқу орындарының күндiзгi оқу нысаны бойынша оқитын адамдарға емтихан сессиясының нәтижелерi бойынша тағайындалатын ақшалай төлем. </w:t>
      </w:r>
      <w:r>
        <w:br/>
      </w:r>
      <w:r>
        <w:rPr>
          <w:rFonts w:ascii="Times New Roman"/>
          <w:b w:val="false"/>
          <w:i w:val="false"/>
          <w:color w:val="000000"/>
          <w:sz w:val="28"/>
        </w:rPr>
        <w:t xml:space="preserve">
      Мемлекет тапсырысының шеңберiнде оқитын адамдарға стипендияның мөлшерi жыл сайын "Республикалық бюджет туралы" Заңда белгiленедi. </w:t>
      </w:r>
      <w:r>
        <w:br/>
      </w:r>
      <w:r>
        <w:rPr>
          <w:rFonts w:ascii="Times New Roman"/>
          <w:b w:val="false"/>
          <w:i w:val="false"/>
          <w:color w:val="000000"/>
          <w:sz w:val="28"/>
        </w:rPr>
        <w:t xml:space="preserve">
      4. Мемлекеттiк оқу орындары жоғары оқу орындарының докторанттарына, аспиранттарына, студенттерi мен магистранттарына, орта арнаулы оқу орындарының оқушыларына стипендия тағайындаудың тәртiбi Қазақстан Республикасы Қаржы министрлiгiнiң келiсiмi бойынша Қазақстан Республикасының Бiлiм және мәдениет министрлiгi бекiтетiн Нұсқаулықпен айқындалады. </w:t>
      </w:r>
      <w:r>
        <w:br/>
      </w:r>
      <w:r>
        <w:rPr>
          <w:rFonts w:ascii="Times New Roman"/>
          <w:b w:val="false"/>
          <w:i w:val="false"/>
          <w:color w:val="000000"/>
          <w:sz w:val="28"/>
        </w:rPr>
        <w:t xml:space="preserve">
      Мемлекет тапсырысының негiзiнде оқитын докторанттарға стипендия алатын лауазымдық жалақысының мөлшерiнде тағайындалады, бiрақ бұл жоғары оқу орны доцентiнiң жалақысынан аспауы тиiс. </w:t>
      </w:r>
      <w:r>
        <w:br/>
      </w:r>
      <w:r>
        <w:rPr>
          <w:rFonts w:ascii="Times New Roman"/>
          <w:b w:val="false"/>
          <w:i w:val="false"/>
          <w:color w:val="000000"/>
          <w:sz w:val="28"/>
        </w:rPr>
        <w:t xml:space="preserve">
      Өндiрiстен қол үзiп мемлекет тапсырысының негiзiнде оқитын аспиранттарға ай сайынғы стипендияның мөлшерi ғылыми дәрежесi жоқ кiшi ғылыми қызметкердiң лауазымды жалақысының деңгейiнде тағайындалады. </w:t>
      </w:r>
      <w:r>
        <w:br/>
      </w:r>
      <w:r>
        <w:rPr>
          <w:rFonts w:ascii="Times New Roman"/>
          <w:b w:val="false"/>
          <w:i w:val="false"/>
          <w:color w:val="000000"/>
          <w:sz w:val="28"/>
        </w:rPr>
        <w:t xml:space="preserve">
      Оқушы жастардың жекелеген санаттары үшiн стипендияның мөлшерi 1-қосымшаға сәйкес өсiрiледi. </w:t>
      </w:r>
      <w:r>
        <w:br/>
      </w:r>
      <w:r>
        <w:rPr>
          <w:rFonts w:ascii="Times New Roman"/>
          <w:b w:val="false"/>
          <w:i w:val="false"/>
          <w:color w:val="000000"/>
          <w:sz w:val="28"/>
        </w:rPr>
        <w:t xml:space="preserve">
      Заңды және жеке тұлғалармен тiкелей шарттар бойынша оқитын адамдарды стипендиялық қамтамасыз етудiң тәртiбi шартпен айқындалады. </w:t>
      </w:r>
      <w:r>
        <w:br/>
      </w:r>
      <w:r>
        <w:rPr>
          <w:rFonts w:ascii="Times New Roman"/>
          <w:b w:val="false"/>
          <w:i w:val="false"/>
          <w:color w:val="000000"/>
          <w:sz w:val="28"/>
        </w:rPr>
        <w:t xml:space="preserve">
      5. Өз қарамағында оқу орындары бар министрлiктерге, сондай-ақ оқу орындарына республикадан тыс жерлерге оқуға жiберiлген жоғары оқу орындарының аспиранттарына, студенттерiне, магистранттарына және орта оқу орындарының оқушыларына қолда бар бюджеттiк және бюджеттен тыс қаражат шегiнде жылына бiр рет айлық стипендия мөлшерiнде материалдық көмек көрсету құқығы берiледi. </w:t>
      </w:r>
      <w:r>
        <w:br/>
      </w:r>
      <w:r>
        <w:rPr>
          <w:rFonts w:ascii="Times New Roman"/>
          <w:b w:val="false"/>
          <w:i w:val="false"/>
          <w:color w:val="000000"/>
          <w:sz w:val="28"/>
        </w:rPr>
        <w:t xml:space="preserve">
      6. Күндiзгi бөлiмдерiнде оқитын жоғары оқу орындарының студенттерi мен магистранттарына, орта арнаулы оқу орындарының, сондай-ақ кәсiптiк-техникалық мектептердiң оқушыларына оқу орнының орналасқан жерiнен жолға шығуына байланысты, практиканың барлық түрiнен өту кезеңiнде және керi қайту жолын қоса алғанда, ұйымдар қызметкерлердiң iссапарларына байланысты әр күнге қосымша шығыстарды өтеу үшiн қолданылып жүрген заңдармен белгiленген тәулiктiк норманың 40 процентi мөлшерiнде тәулiкақы төленедi. </w:t>
      </w:r>
      <w:r>
        <w:br/>
      </w:r>
      <w:r>
        <w:rPr>
          <w:rFonts w:ascii="Times New Roman"/>
          <w:b w:val="false"/>
          <w:i w:val="false"/>
          <w:color w:val="000000"/>
          <w:sz w:val="28"/>
        </w:rPr>
        <w:t xml:space="preserve">
      Оқу және өндiрiстiк практикаға жiберiлген адамдардың аталған санаттарына қалааралық темiржол, су және автомобиль көлiгiмен практикаға бару және керi қайту жолақысы толық төленедi. </w:t>
      </w:r>
      <w:r>
        <w:br/>
      </w:r>
      <w:r>
        <w:rPr>
          <w:rFonts w:ascii="Times New Roman"/>
          <w:b w:val="false"/>
          <w:i w:val="false"/>
          <w:color w:val="000000"/>
          <w:sz w:val="28"/>
        </w:rPr>
        <w:t xml:space="preserve">
      7. Мемлекеттiк тапсырыс шеңберiнде оқитын жоғары оқу орындарының шет қалалардың студенттерiне, орта арнаулы оқу орындарының оқушыларына каникул уақытында (жылына екi рет) бару-қайту тиiстi бюджеттердiң қаражатының есебiнен қалааралық темiржол, су және автомобиль көлiгi қатынасындағы жолақысының 50 процентi мөлшерiнде жеңiлдiк жасалады. </w:t>
      </w:r>
      <w:r>
        <w:br/>
      </w:r>
      <w:r>
        <w:rPr>
          <w:rFonts w:ascii="Times New Roman"/>
          <w:b w:val="false"/>
          <w:i w:val="false"/>
          <w:color w:val="000000"/>
          <w:sz w:val="28"/>
        </w:rPr>
        <w:t xml:space="preserve">
      8. Мемлекеттiк жоғары оқу орындарының докторанттары, аспиранттары, студенттерi мен магистранттары, орта арнаулы оқу орындарының оқушылары, даярлау бөлiмдерiнiң тыңдаушылары үшiн жатақханада тұрудың шектi құны айлық стипендия мөлшерiнiң 10 процентiнен артық белгiленбейдi. </w:t>
      </w:r>
      <w:r>
        <w:br/>
      </w:r>
      <w:r>
        <w:rPr>
          <w:rFonts w:ascii="Times New Roman"/>
          <w:b w:val="false"/>
          <w:i w:val="false"/>
          <w:color w:val="000000"/>
          <w:sz w:val="28"/>
        </w:rPr>
        <w:t xml:space="preserve">
      9. Мемлекеттiк тапсырыс шеңберiнде оқитын жоғары оқу орындарының барлық студенттерiне оқу, ғылыми және әдiстемелiк әдебиеттер сатып алу үшiн оларға белгiленген бiр айлық стипендия мөлшерiнде қосымша жыл сайын мақсатты арналған жәрдемақы төленедi. </w:t>
      </w:r>
      <w:r>
        <w:br/>
      </w:r>
      <w:r>
        <w:rPr>
          <w:rFonts w:ascii="Times New Roman"/>
          <w:b w:val="false"/>
          <w:i w:val="false"/>
          <w:color w:val="000000"/>
          <w:sz w:val="28"/>
        </w:rPr>
        <w:t xml:space="preserve">
      10. Оқу кезеңiнде екi бiрдей немесе жалғыз ата-анасынан айрылған күндiзгi оқу нысаны бойынша оқитын жоғары оқу орындарының студенттерi мен магистранттары, орта арнаулы оқу орындарының оқушылары толық мемлекеттiк қамтамасыз етуге алынады. </w:t>
      </w:r>
      <w:r>
        <w:br/>
      </w:r>
      <w:r>
        <w:rPr>
          <w:rFonts w:ascii="Times New Roman"/>
          <w:b w:val="false"/>
          <w:i w:val="false"/>
          <w:color w:val="000000"/>
          <w:sz w:val="28"/>
        </w:rPr>
        <w:t xml:space="preserve">
      Толық мемлекеттiк қамтамасыз етудегi оқушы жастардың осы санаты және жетiм балалар мен ата-аналарының қамқорлығынсыз қалған балалардың қатарындағы адамдар үшiн белгiленген стипендияның мөлшерiнiң 50 процентi мөлшерiнде қосымша стипендия төленедi. </w:t>
      </w:r>
      <w:r>
        <w:br/>
      </w:r>
      <w:r>
        <w:rPr>
          <w:rFonts w:ascii="Times New Roman"/>
          <w:b w:val="false"/>
          <w:i w:val="false"/>
          <w:color w:val="000000"/>
          <w:sz w:val="28"/>
        </w:rPr>
        <w:t xml:space="preserve">
      Жетiм балалар және ата-анасының қамқорлығынсыз қалғандар қатарындағы кәсiптiк-техникалық мектептердiң оқушылары толық мемлекеттiк қамтамасыз етуге алынады. Оларға орта оқу орнының оқушыларына белгiленген стипендияның 50 процентi мөлшерiнде стипендия төленедi. </w:t>
      </w:r>
      <w:r>
        <w:br/>
      </w:r>
      <w:r>
        <w:rPr>
          <w:rFonts w:ascii="Times New Roman"/>
          <w:b w:val="false"/>
          <w:i w:val="false"/>
          <w:color w:val="000000"/>
          <w:sz w:val="28"/>
        </w:rPr>
        <w:t xml:space="preserve">
      11. Кәсiптiк-техникалық мектептердiң оқушылары 2-қосымшаға сәйкес натуральды нормалар бойынша тамақпен қамтамасыз етiледi. </w:t>
      </w:r>
      <w:r>
        <w:br/>
      </w:r>
      <w:r>
        <w:rPr>
          <w:rFonts w:ascii="Times New Roman"/>
          <w:b w:val="false"/>
          <w:i w:val="false"/>
          <w:color w:val="000000"/>
          <w:sz w:val="28"/>
        </w:rPr>
        <w:t xml:space="preserve">
      Кәсiптiк-техникалық мектептердiң директорлары оқушыларды тамақпен қамтамасыз етудiң мүмкiндiгi жоқ ерекше жағдайларда, отбасында тұратын оқушыларға, оқушылар мен олардың ата-аналарының өтiнiшi бойынша тамақтың орнына сауда үстемесiн қоспай тамақ рационының белгiленген құнының ақшалай өтемiн төлеуге құқылы. (Төлем оқушының сабақтарға себепсiз қатыспаған күндерiне төленбейдi). </w:t>
      </w:r>
      <w:r>
        <w:br/>
      </w:r>
      <w:r>
        <w:rPr>
          <w:rFonts w:ascii="Times New Roman"/>
          <w:b w:val="false"/>
          <w:i w:val="false"/>
          <w:color w:val="000000"/>
          <w:sz w:val="28"/>
        </w:rPr>
        <w:t xml:space="preserve">
      Бұдан басқа дәл осы тәртiппен өндiрiстiк практикадағы, демалыс және мереке күндерiндегi кезең үшiн тамақтың орнына ақшалай өтем төленiле алады. Каникул уақытында оқу кезеңiндегi тамақ құнының 60 процентi мөлшерiнде, ақшалай өтем төленедi. </w:t>
      </w:r>
      <w:r>
        <w:br/>
      </w:r>
      <w:r>
        <w:rPr>
          <w:rFonts w:ascii="Times New Roman"/>
          <w:b w:val="false"/>
          <w:i w:val="false"/>
          <w:color w:val="000000"/>
          <w:sz w:val="28"/>
        </w:rPr>
        <w:t xml:space="preserve">
      Айға есептегендегi ақшалай өтемнiң мөлшерi мемлекеттiк тапсырыс шеңберiнде мемлекеттiк жоғары оқу орындарында оқитын студенттерге айлық стипендиясы мөлшерiнiң 80 процентiнен аспауы тиiс. </w:t>
      </w:r>
      <w:r>
        <w:br/>
      </w:r>
      <w:r>
        <w:rPr>
          <w:rFonts w:ascii="Times New Roman"/>
          <w:b w:val="false"/>
          <w:i w:val="false"/>
          <w:color w:val="000000"/>
          <w:sz w:val="28"/>
        </w:rPr>
        <w:t xml:space="preserve">
      12. Кәсiптiк-техникалық мектептердiң оқушылары оқу шеберханаларында өндiрiстiк оқу кезеңiнде даярланатын мамандықтарына қарай арнайы киiммен, ал ұйымдардағы өндiрiстiк практикада, осы ұйымдардың есебiнен арнайы киiммен қамтамасыз етiледi. </w:t>
      </w:r>
      <w:r>
        <w:br/>
      </w:r>
      <w:r>
        <w:rPr>
          <w:rFonts w:ascii="Times New Roman"/>
          <w:b w:val="false"/>
          <w:i w:val="false"/>
          <w:color w:val="000000"/>
          <w:sz w:val="28"/>
        </w:rPr>
        <w:t xml:space="preserve">
      Кәсiптiк-техникалық мектептердiң оқушыларына олардың өндiрiстiк оқу және өндiрiстiк практика кезеңiнде еңбекпен тапқан сомалары 100 процент төленедi. </w:t>
      </w:r>
      <w:r>
        <w:br/>
      </w:r>
      <w:r>
        <w:rPr>
          <w:rFonts w:ascii="Times New Roman"/>
          <w:b w:val="false"/>
          <w:i w:val="false"/>
          <w:color w:val="000000"/>
          <w:sz w:val="28"/>
        </w:rPr>
        <w:t xml:space="preserve">
      13. Кәсiптiк-техникалық мектептердің оқушылары оқу орнында оқу кезеңiнде кiтапхана қорынан оқулықтармен және оқу құралдарымен, ал ата-аналарынан бөлек тұратын оқушылар, бұдан басқа N 3 қосымшаға орай белгiленген нормативтерге сәйкес жеке басының гигиена заттарымен қамтамасыз етiледi.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1-қосымша</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Оқушы жастардың жекелеген санаттары үшiн </w:t>
      </w:r>
    </w:p>
    <w:bookmarkStart w:name="z3"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белгiленген стипендиясына үстеме</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N  |        Стипендиаттардың тiзбесi          |  Стипендияларды</w:t>
      </w:r>
    </w:p>
    <w:p>
      <w:pPr>
        <w:spacing w:after="0"/>
        <w:ind w:left="0"/>
        <w:jc w:val="both"/>
      </w:pPr>
      <w:r>
        <w:rPr>
          <w:rFonts w:ascii="Times New Roman"/>
          <w:b w:val="false"/>
          <w:i w:val="false"/>
          <w:color w:val="000000"/>
          <w:sz w:val="28"/>
        </w:rPr>
        <w:t>     |                                          |өсiру, проценттерде</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1                         2                            3</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  | Жауынгерлiк iс-қимылдарға немесе өзге де |</w:t>
      </w:r>
    </w:p>
    <w:p>
      <w:pPr>
        <w:spacing w:after="0"/>
        <w:ind w:left="0"/>
        <w:jc w:val="both"/>
      </w:pPr>
      <w:r>
        <w:rPr>
          <w:rFonts w:ascii="Times New Roman"/>
          <w:b w:val="false"/>
          <w:i w:val="false"/>
          <w:color w:val="000000"/>
          <w:sz w:val="28"/>
        </w:rPr>
        <w:t>     | қызметтiк мiндеттерiн орындау кезiнде    |</w:t>
      </w:r>
    </w:p>
    <w:p>
      <w:pPr>
        <w:spacing w:after="0"/>
        <w:ind w:left="0"/>
        <w:jc w:val="both"/>
      </w:pPr>
      <w:r>
        <w:rPr>
          <w:rFonts w:ascii="Times New Roman"/>
          <w:b w:val="false"/>
          <w:i w:val="false"/>
          <w:color w:val="000000"/>
          <w:sz w:val="28"/>
        </w:rPr>
        <w:t>     | жараланудың, контузияға ұшыраудың,       |</w:t>
      </w:r>
    </w:p>
    <w:p>
      <w:pPr>
        <w:spacing w:after="0"/>
        <w:ind w:left="0"/>
        <w:jc w:val="both"/>
      </w:pPr>
      <w:r>
        <w:rPr>
          <w:rFonts w:ascii="Times New Roman"/>
          <w:b w:val="false"/>
          <w:i w:val="false"/>
          <w:color w:val="000000"/>
          <w:sz w:val="28"/>
        </w:rPr>
        <w:t>     | зақымданудың немесе науқастанудың салда. |</w:t>
      </w:r>
    </w:p>
    <w:p>
      <w:pPr>
        <w:spacing w:after="0"/>
        <w:ind w:left="0"/>
        <w:jc w:val="both"/>
      </w:pPr>
      <w:r>
        <w:rPr>
          <w:rFonts w:ascii="Times New Roman"/>
          <w:b w:val="false"/>
          <w:i w:val="false"/>
          <w:color w:val="000000"/>
          <w:sz w:val="28"/>
        </w:rPr>
        <w:t>     | рынан, Чернобыль АЭС-да болған апаттың   |</w:t>
      </w:r>
    </w:p>
    <w:p>
      <w:pPr>
        <w:spacing w:after="0"/>
        <w:ind w:left="0"/>
        <w:jc w:val="both"/>
      </w:pPr>
      <w:r>
        <w:rPr>
          <w:rFonts w:ascii="Times New Roman"/>
          <w:b w:val="false"/>
          <w:i w:val="false"/>
          <w:color w:val="000000"/>
          <w:sz w:val="28"/>
        </w:rPr>
        <w:t>     | және азаматты немесе әскери мақсаттағы   |</w:t>
      </w:r>
    </w:p>
    <w:p>
      <w:pPr>
        <w:spacing w:after="0"/>
        <w:ind w:left="0"/>
        <w:jc w:val="both"/>
      </w:pPr>
      <w:r>
        <w:rPr>
          <w:rFonts w:ascii="Times New Roman"/>
          <w:b w:val="false"/>
          <w:i w:val="false"/>
          <w:color w:val="000000"/>
          <w:sz w:val="28"/>
        </w:rPr>
        <w:t>     | басқа да объектiлерде болған басқа да    |</w:t>
      </w:r>
    </w:p>
    <w:p>
      <w:pPr>
        <w:spacing w:after="0"/>
        <w:ind w:left="0"/>
        <w:jc w:val="both"/>
      </w:pPr>
      <w:r>
        <w:rPr>
          <w:rFonts w:ascii="Times New Roman"/>
          <w:b w:val="false"/>
          <w:i w:val="false"/>
          <w:color w:val="000000"/>
          <w:sz w:val="28"/>
        </w:rPr>
        <w:t>     | радиациялық апаттар мен авариялардың,    |</w:t>
      </w:r>
    </w:p>
    <w:p>
      <w:pPr>
        <w:spacing w:after="0"/>
        <w:ind w:left="0"/>
        <w:jc w:val="both"/>
      </w:pPr>
      <w:r>
        <w:rPr>
          <w:rFonts w:ascii="Times New Roman"/>
          <w:b w:val="false"/>
          <w:i w:val="false"/>
          <w:color w:val="000000"/>
          <w:sz w:val="28"/>
        </w:rPr>
        <w:t>     | ядролық қаруды сынаудың салдарынан       |</w:t>
      </w:r>
    </w:p>
    <w:p>
      <w:pPr>
        <w:spacing w:after="0"/>
        <w:ind w:left="0"/>
        <w:jc w:val="both"/>
      </w:pPr>
      <w:r>
        <w:rPr>
          <w:rFonts w:ascii="Times New Roman"/>
          <w:b w:val="false"/>
          <w:i w:val="false"/>
          <w:color w:val="000000"/>
          <w:sz w:val="28"/>
        </w:rPr>
        <w:t>     | мүгедек болған немесе олардың мүгедектiгi|</w:t>
      </w:r>
    </w:p>
    <w:p>
      <w:pPr>
        <w:spacing w:after="0"/>
        <w:ind w:left="0"/>
        <w:jc w:val="both"/>
      </w:pPr>
      <w:r>
        <w:rPr>
          <w:rFonts w:ascii="Times New Roman"/>
          <w:b w:val="false"/>
          <w:i w:val="false"/>
          <w:color w:val="000000"/>
          <w:sz w:val="28"/>
        </w:rPr>
        <w:t>     | ата-аналарының бiреуiнiң радиация сәуле  |</w:t>
      </w:r>
    </w:p>
    <w:p>
      <w:pPr>
        <w:spacing w:after="0"/>
        <w:ind w:left="0"/>
        <w:jc w:val="both"/>
      </w:pPr>
      <w:r>
        <w:rPr>
          <w:rFonts w:ascii="Times New Roman"/>
          <w:b w:val="false"/>
          <w:i w:val="false"/>
          <w:color w:val="000000"/>
          <w:sz w:val="28"/>
        </w:rPr>
        <w:t>     | алуымен генетикалық байланысты болған    |</w:t>
      </w:r>
    </w:p>
    <w:p>
      <w:pPr>
        <w:spacing w:after="0"/>
        <w:ind w:left="0"/>
        <w:jc w:val="both"/>
      </w:pPr>
      <w:r>
        <w:rPr>
          <w:rFonts w:ascii="Times New Roman"/>
          <w:b w:val="false"/>
          <w:i w:val="false"/>
          <w:color w:val="000000"/>
          <w:sz w:val="28"/>
        </w:rPr>
        <w:t>     | жағдайда жоғары оқу орындарының студент. |</w:t>
      </w:r>
    </w:p>
    <w:p>
      <w:pPr>
        <w:spacing w:after="0"/>
        <w:ind w:left="0"/>
        <w:jc w:val="both"/>
      </w:pPr>
      <w:r>
        <w:rPr>
          <w:rFonts w:ascii="Times New Roman"/>
          <w:b w:val="false"/>
          <w:i w:val="false"/>
          <w:color w:val="000000"/>
          <w:sz w:val="28"/>
        </w:rPr>
        <w:t>     | терiне, магистранттарына және орта       |</w:t>
      </w:r>
    </w:p>
    <w:p>
      <w:pPr>
        <w:spacing w:after="0"/>
        <w:ind w:left="0"/>
        <w:jc w:val="both"/>
      </w:pPr>
      <w:r>
        <w:rPr>
          <w:rFonts w:ascii="Times New Roman"/>
          <w:b w:val="false"/>
          <w:i w:val="false"/>
          <w:color w:val="000000"/>
          <w:sz w:val="28"/>
        </w:rPr>
        <w:t>     | арнаулы оқу орындарының (колледждердiң)  |</w:t>
      </w:r>
    </w:p>
    <w:p>
      <w:pPr>
        <w:spacing w:after="0"/>
        <w:ind w:left="0"/>
        <w:jc w:val="both"/>
      </w:pPr>
      <w:r>
        <w:rPr>
          <w:rFonts w:ascii="Times New Roman"/>
          <w:b w:val="false"/>
          <w:i w:val="false"/>
          <w:color w:val="000000"/>
          <w:sz w:val="28"/>
        </w:rPr>
        <w:t>     | оқушыларына                              |      50</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2 | Жоғары оқу орындарының соқыр немесе      |</w:t>
      </w:r>
    </w:p>
    <w:p>
      <w:pPr>
        <w:spacing w:after="0"/>
        <w:ind w:left="0"/>
        <w:jc w:val="both"/>
      </w:pPr>
      <w:r>
        <w:rPr>
          <w:rFonts w:ascii="Times New Roman"/>
          <w:b w:val="false"/>
          <w:i w:val="false"/>
          <w:color w:val="000000"/>
          <w:sz w:val="28"/>
        </w:rPr>
        <w:t>     | мылқау студенттерiне, магистранттарына   |</w:t>
      </w:r>
    </w:p>
    <w:p>
      <w:pPr>
        <w:spacing w:after="0"/>
        <w:ind w:left="0"/>
        <w:jc w:val="both"/>
      </w:pPr>
      <w:r>
        <w:rPr>
          <w:rFonts w:ascii="Times New Roman"/>
          <w:b w:val="false"/>
          <w:i w:val="false"/>
          <w:color w:val="000000"/>
          <w:sz w:val="28"/>
        </w:rPr>
        <w:t>     | және орта арнаулы оқу орындарының        |</w:t>
      </w:r>
    </w:p>
    <w:p>
      <w:pPr>
        <w:spacing w:after="0"/>
        <w:ind w:left="0"/>
        <w:jc w:val="both"/>
      </w:pPr>
      <w:r>
        <w:rPr>
          <w:rFonts w:ascii="Times New Roman"/>
          <w:b w:val="false"/>
          <w:i w:val="false"/>
          <w:color w:val="000000"/>
          <w:sz w:val="28"/>
        </w:rPr>
        <w:t>     | (колледждердiң) оқушыларына              |      75</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3 | Жетiм балалар және ата-аналарының        |</w:t>
      </w:r>
    </w:p>
    <w:p>
      <w:pPr>
        <w:spacing w:after="0"/>
        <w:ind w:left="0"/>
        <w:jc w:val="both"/>
      </w:pPr>
      <w:r>
        <w:rPr>
          <w:rFonts w:ascii="Times New Roman"/>
          <w:b w:val="false"/>
          <w:i w:val="false"/>
          <w:color w:val="000000"/>
          <w:sz w:val="28"/>
        </w:rPr>
        <w:t>     | қамқорлығынсыз қалған, балалардың        |</w:t>
      </w:r>
    </w:p>
    <w:p>
      <w:pPr>
        <w:spacing w:after="0"/>
        <w:ind w:left="0"/>
        <w:jc w:val="both"/>
      </w:pPr>
      <w:r>
        <w:rPr>
          <w:rFonts w:ascii="Times New Roman"/>
          <w:b w:val="false"/>
          <w:i w:val="false"/>
          <w:color w:val="000000"/>
          <w:sz w:val="28"/>
        </w:rPr>
        <w:t>     | арасындағы, бiрақ азаматтардың қамқор.   |</w:t>
      </w:r>
    </w:p>
    <w:p>
      <w:pPr>
        <w:spacing w:after="0"/>
        <w:ind w:left="0"/>
        <w:jc w:val="both"/>
      </w:pPr>
      <w:r>
        <w:rPr>
          <w:rFonts w:ascii="Times New Roman"/>
          <w:b w:val="false"/>
          <w:i w:val="false"/>
          <w:color w:val="000000"/>
          <w:sz w:val="28"/>
        </w:rPr>
        <w:t>     | лығындағы жоғары оқу орындарының         |</w:t>
      </w:r>
    </w:p>
    <w:p>
      <w:pPr>
        <w:spacing w:after="0"/>
        <w:ind w:left="0"/>
        <w:jc w:val="both"/>
      </w:pPr>
      <w:r>
        <w:rPr>
          <w:rFonts w:ascii="Times New Roman"/>
          <w:b w:val="false"/>
          <w:i w:val="false"/>
          <w:color w:val="000000"/>
          <w:sz w:val="28"/>
        </w:rPr>
        <w:t>     | студенттерi, магистранттары мен орта     |</w:t>
      </w:r>
    </w:p>
    <w:p>
      <w:pPr>
        <w:spacing w:after="0"/>
        <w:ind w:left="0"/>
        <w:jc w:val="both"/>
      </w:pPr>
      <w:r>
        <w:rPr>
          <w:rFonts w:ascii="Times New Roman"/>
          <w:b w:val="false"/>
          <w:i w:val="false"/>
          <w:color w:val="000000"/>
          <w:sz w:val="28"/>
        </w:rPr>
        <w:t>     | арнаулы оқу орындарының (колледждердiң)  |</w:t>
      </w:r>
    </w:p>
    <w:p>
      <w:pPr>
        <w:spacing w:after="0"/>
        <w:ind w:left="0"/>
        <w:jc w:val="both"/>
      </w:pPr>
      <w:r>
        <w:rPr>
          <w:rFonts w:ascii="Times New Roman"/>
          <w:b w:val="false"/>
          <w:i w:val="false"/>
          <w:color w:val="000000"/>
          <w:sz w:val="28"/>
        </w:rPr>
        <w:t>     | оқушыларына                              |      30</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4 | Жоғары оқу орындарының отбасылы студент. |</w:t>
      </w:r>
    </w:p>
    <w:p>
      <w:pPr>
        <w:spacing w:after="0"/>
        <w:ind w:left="0"/>
        <w:jc w:val="both"/>
      </w:pPr>
      <w:r>
        <w:rPr>
          <w:rFonts w:ascii="Times New Roman"/>
          <w:b w:val="false"/>
          <w:i w:val="false"/>
          <w:color w:val="000000"/>
          <w:sz w:val="28"/>
        </w:rPr>
        <w:t>     | терi мен магистранттарына және орта      |</w:t>
      </w:r>
    </w:p>
    <w:p>
      <w:pPr>
        <w:spacing w:after="0"/>
        <w:ind w:left="0"/>
        <w:jc w:val="both"/>
      </w:pPr>
      <w:r>
        <w:rPr>
          <w:rFonts w:ascii="Times New Roman"/>
          <w:b w:val="false"/>
          <w:i w:val="false"/>
          <w:color w:val="000000"/>
          <w:sz w:val="28"/>
        </w:rPr>
        <w:t>     | арнаулы оқу орындарының оқушыларына      |      25</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5 | Қазақстан Республикасы Үкiметiнiң шешiм. |</w:t>
      </w:r>
    </w:p>
    <w:p>
      <w:pPr>
        <w:spacing w:after="0"/>
        <w:ind w:left="0"/>
        <w:jc w:val="both"/>
      </w:pPr>
      <w:r>
        <w:rPr>
          <w:rFonts w:ascii="Times New Roman"/>
          <w:b w:val="false"/>
          <w:i w:val="false"/>
          <w:color w:val="000000"/>
          <w:sz w:val="28"/>
        </w:rPr>
        <w:t>     | дерiмен белгiленген белгiлi ғылым,       |</w:t>
      </w:r>
    </w:p>
    <w:p>
      <w:pPr>
        <w:spacing w:after="0"/>
        <w:ind w:left="0"/>
        <w:jc w:val="both"/>
      </w:pPr>
      <w:r>
        <w:rPr>
          <w:rFonts w:ascii="Times New Roman"/>
          <w:b w:val="false"/>
          <w:i w:val="false"/>
          <w:color w:val="000000"/>
          <w:sz w:val="28"/>
        </w:rPr>
        <w:t>     | техника және мәдениет қайраткерлерi      |</w:t>
      </w:r>
    </w:p>
    <w:p>
      <w:pPr>
        <w:spacing w:after="0"/>
        <w:ind w:left="0"/>
        <w:jc w:val="both"/>
      </w:pPr>
      <w:r>
        <w:rPr>
          <w:rFonts w:ascii="Times New Roman"/>
          <w:b w:val="false"/>
          <w:i w:val="false"/>
          <w:color w:val="000000"/>
          <w:sz w:val="28"/>
        </w:rPr>
        <w:t>     | атындағы стипендияны алушы жоғары оқу    |</w:t>
      </w:r>
    </w:p>
    <w:p>
      <w:pPr>
        <w:spacing w:after="0"/>
        <w:ind w:left="0"/>
        <w:jc w:val="both"/>
      </w:pPr>
      <w:r>
        <w:rPr>
          <w:rFonts w:ascii="Times New Roman"/>
          <w:b w:val="false"/>
          <w:i w:val="false"/>
          <w:color w:val="000000"/>
          <w:sz w:val="28"/>
        </w:rPr>
        <w:t>     | орындарының студенттерi мен магистрант.  |</w:t>
      </w:r>
    </w:p>
    <w:p>
      <w:pPr>
        <w:spacing w:after="0"/>
        <w:ind w:left="0"/>
        <w:jc w:val="both"/>
      </w:pPr>
      <w:r>
        <w:rPr>
          <w:rFonts w:ascii="Times New Roman"/>
          <w:b w:val="false"/>
          <w:i w:val="false"/>
          <w:color w:val="000000"/>
          <w:sz w:val="28"/>
        </w:rPr>
        <w:t>     | тарына, арнаулы оқу орындарының          |</w:t>
      </w:r>
    </w:p>
    <w:p>
      <w:pPr>
        <w:spacing w:after="0"/>
        <w:ind w:left="0"/>
        <w:jc w:val="both"/>
      </w:pPr>
      <w:r>
        <w:rPr>
          <w:rFonts w:ascii="Times New Roman"/>
          <w:b w:val="false"/>
          <w:i w:val="false"/>
          <w:color w:val="000000"/>
          <w:sz w:val="28"/>
        </w:rPr>
        <w:t>     | оқушыларына                              |      45</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6 | Жоғары оқу орны Ғылым Кеңесiнiң жеке     |</w:t>
      </w:r>
    </w:p>
    <w:p>
      <w:pPr>
        <w:spacing w:after="0"/>
        <w:ind w:left="0"/>
        <w:jc w:val="both"/>
      </w:pPr>
      <w:r>
        <w:rPr>
          <w:rFonts w:ascii="Times New Roman"/>
          <w:b w:val="false"/>
          <w:i w:val="false"/>
          <w:color w:val="000000"/>
          <w:sz w:val="28"/>
        </w:rPr>
        <w:t>     | пәндi зерделеудегi ерекше табыстары      |</w:t>
      </w:r>
    </w:p>
    <w:p>
      <w:pPr>
        <w:spacing w:after="0"/>
        <w:ind w:left="0"/>
        <w:jc w:val="both"/>
      </w:pPr>
      <w:r>
        <w:rPr>
          <w:rFonts w:ascii="Times New Roman"/>
          <w:b w:val="false"/>
          <w:i w:val="false"/>
          <w:color w:val="000000"/>
          <w:sz w:val="28"/>
        </w:rPr>
        <w:t>     | мен ғылыми-техникалық шығармашылығы      |</w:t>
      </w:r>
    </w:p>
    <w:p>
      <w:pPr>
        <w:spacing w:after="0"/>
        <w:ind w:left="0"/>
        <w:jc w:val="both"/>
      </w:pPr>
      <w:r>
        <w:rPr>
          <w:rFonts w:ascii="Times New Roman"/>
          <w:b w:val="false"/>
          <w:i w:val="false"/>
          <w:color w:val="000000"/>
          <w:sz w:val="28"/>
        </w:rPr>
        <w:t>     | үшiн дербес стипендия белгiленген жоғары |</w:t>
      </w:r>
    </w:p>
    <w:p>
      <w:pPr>
        <w:spacing w:after="0"/>
        <w:ind w:left="0"/>
        <w:jc w:val="both"/>
      </w:pPr>
      <w:r>
        <w:rPr>
          <w:rFonts w:ascii="Times New Roman"/>
          <w:b w:val="false"/>
          <w:i w:val="false"/>
          <w:color w:val="000000"/>
          <w:sz w:val="28"/>
        </w:rPr>
        <w:t>     | оқу орындарының студенттерi мен          |</w:t>
      </w:r>
    </w:p>
    <w:p>
      <w:pPr>
        <w:spacing w:after="0"/>
        <w:ind w:left="0"/>
        <w:jc w:val="both"/>
      </w:pPr>
      <w:r>
        <w:rPr>
          <w:rFonts w:ascii="Times New Roman"/>
          <w:b w:val="false"/>
          <w:i w:val="false"/>
          <w:color w:val="000000"/>
          <w:sz w:val="28"/>
        </w:rPr>
        <w:t>     | магистранттарына (жоғары оқу орнында     |</w:t>
      </w:r>
    </w:p>
    <w:p>
      <w:pPr>
        <w:spacing w:after="0"/>
        <w:ind w:left="0"/>
        <w:jc w:val="both"/>
      </w:pPr>
      <w:r>
        <w:rPr>
          <w:rFonts w:ascii="Times New Roman"/>
          <w:b w:val="false"/>
          <w:i w:val="false"/>
          <w:color w:val="000000"/>
          <w:sz w:val="28"/>
        </w:rPr>
        <w:t>     | 7-ден аспайтын стипендия)                |      30</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7 | Емтихан сессиясының нәтижелерi бойынша   |</w:t>
      </w:r>
    </w:p>
    <w:p>
      <w:pPr>
        <w:spacing w:after="0"/>
        <w:ind w:left="0"/>
        <w:jc w:val="both"/>
      </w:pPr>
      <w:r>
        <w:rPr>
          <w:rFonts w:ascii="Times New Roman"/>
          <w:b w:val="false"/>
          <w:i w:val="false"/>
          <w:color w:val="000000"/>
          <w:sz w:val="28"/>
        </w:rPr>
        <w:t>     | (жоғары оқу орындарының атаулы және      |</w:t>
      </w:r>
    </w:p>
    <w:p>
      <w:pPr>
        <w:spacing w:after="0"/>
        <w:ind w:left="0"/>
        <w:jc w:val="both"/>
      </w:pPr>
      <w:r>
        <w:rPr>
          <w:rFonts w:ascii="Times New Roman"/>
          <w:b w:val="false"/>
          <w:i w:val="false"/>
          <w:color w:val="000000"/>
          <w:sz w:val="28"/>
        </w:rPr>
        <w:t>     | Қазақстан Республикасының Президентiнiң  |</w:t>
      </w:r>
    </w:p>
    <w:p>
      <w:pPr>
        <w:spacing w:after="0"/>
        <w:ind w:left="0"/>
        <w:jc w:val="both"/>
      </w:pPr>
      <w:r>
        <w:rPr>
          <w:rFonts w:ascii="Times New Roman"/>
          <w:b w:val="false"/>
          <w:i w:val="false"/>
          <w:color w:val="000000"/>
          <w:sz w:val="28"/>
        </w:rPr>
        <w:t>     | стипендияларын алатын студенттерден      |</w:t>
      </w:r>
    </w:p>
    <w:p>
      <w:pPr>
        <w:spacing w:after="0"/>
        <w:ind w:left="0"/>
        <w:jc w:val="both"/>
      </w:pPr>
      <w:r>
        <w:rPr>
          <w:rFonts w:ascii="Times New Roman"/>
          <w:b w:val="false"/>
          <w:i w:val="false"/>
          <w:color w:val="000000"/>
          <w:sz w:val="28"/>
        </w:rPr>
        <w:t>     | басқа) тек "өте жақсы", "жақсы" және     |      30</w:t>
      </w:r>
    </w:p>
    <w:p>
      <w:pPr>
        <w:spacing w:after="0"/>
        <w:ind w:left="0"/>
        <w:jc w:val="both"/>
      </w:pPr>
      <w:r>
        <w:rPr>
          <w:rFonts w:ascii="Times New Roman"/>
          <w:b w:val="false"/>
          <w:i w:val="false"/>
          <w:color w:val="000000"/>
          <w:sz w:val="28"/>
        </w:rPr>
        <w:t>     | "өте жақсы" деген бағаға ие болған       |      15</w:t>
      </w:r>
    </w:p>
    <w:p>
      <w:pPr>
        <w:spacing w:after="0"/>
        <w:ind w:left="0"/>
        <w:jc w:val="both"/>
      </w:pPr>
      <w:r>
        <w:rPr>
          <w:rFonts w:ascii="Times New Roman"/>
          <w:b w:val="false"/>
          <w:i w:val="false"/>
          <w:color w:val="000000"/>
          <w:sz w:val="28"/>
        </w:rPr>
        <w:t>     | жоғары оқу орындарының студенттерi мен   |</w:t>
      </w:r>
    </w:p>
    <w:p>
      <w:pPr>
        <w:spacing w:after="0"/>
        <w:ind w:left="0"/>
        <w:jc w:val="both"/>
      </w:pPr>
      <w:r>
        <w:rPr>
          <w:rFonts w:ascii="Times New Roman"/>
          <w:b w:val="false"/>
          <w:i w:val="false"/>
          <w:color w:val="000000"/>
          <w:sz w:val="28"/>
        </w:rPr>
        <w:t>     | магистранттарына және орта арнаулы оқу   |</w:t>
      </w:r>
    </w:p>
    <w:p>
      <w:pPr>
        <w:spacing w:after="0"/>
        <w:ind w:left="0"/>
        <w:jc w:val="both"/>
      </w:pPr>
      <w:r>
        <w:rPr>
          <w:rFonts w:ascii="Times New Roman"/>
          <w:b w:val="false"/>
          <w:i w:val="false"/>
          <w:color w:val="000000"/>
          <w:sz w:val="28"/>
        </w:rPr>
        <w:t>     | орындарының оқушыларына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 w:id="4"/>
    <w:p>
      <w:pPr>
        <w:spacing w:after="0"/>
        <w:ind w:left="0"/>
        <w:jc w:val="both"/>
      </w:pPr>
      <w:r>
        <w:rPr>
          <w:rFonts w:ascii="Times New Roman"/>
          <w:b w:val="false"/>
          <w:i w:val="false"/>
          <w:color w:val="000000"/>
          <w:sz w:val="28"/>
        </w:rPr>
        <w:t>
                                                 2-қосымша</w:t>
      </w:r>
    </w:p>
    <w:bookmarkEnd w:id="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Кәсiптiк-техникалық мектептiң бiр оқушысына </w:t>
      </w:r>
    </w:p>
    <w:bookmarkStart w:name="z5"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арналған тамақтанудың натуральды нормасы</w:t>
      </w:r>
    </w:p>
    <w:p>
      <w:pPr>
        <w:spacing w:after="0"/>
        <w:ind w:left="0"/>
        <w:jc w:val="both"/>
      </w:pPr>
      <w:r>
        <w:rPr>
          <w:rFonts w:ascii="Times New Roman"/>
          <w:b w:val="false"/>
          <w:i w:val="false"/>
          <w:color w:val="000000"/>
          <w:sz w:val="28"/>
        </w:rPr>
        <w:t>                (азық-түлiктiң тәулiктiк жиынтығы)</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|Азық-түлiктiң грамдағы бiр</w:t>
      </w:r>
    </w:p>
    <w:p>
      <w:pPr>
        <w:spacing w:after="0"/>
        <w:ind w:left="0"/>
        <w:jc w:val="both"/>
      </w:pPr>
      <w:r>
        <w:rPr>
          <w:rFonts w:ascii="Times New Roman"/>
          <w:b w:val="false"/>
          <w:i w:val="false"/>
          <w:color w:val="000000"/>
          <w:sz w:val="28"/>
        </w:rPr>
        <w:t>              Азық-түлiк атауы            | күнге арналған мөлшерi</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Бидай наны                                      280</w:t>
      </w:r>
    </w:p>
    <w:p>
      <w:pPr>
        <w:spacing w:after="0"/>
        <w:ind w:left="0"/>
        <w:jc w:val="both"/>
      </w:pPr>
      <w:r>
        <w:rPr>
          <w:rFonts w:ascii="Times New Roman"/>
          <w:b w:val="false"/>
          <w:i w:val="false"/>
          <w:color w:val="000000"/>
          <w:sz w:val="28"/>
        </w:rPr>
        <w:t>     Қара бидай                                      170</w:t>
      </w:r>
    </w:p>
    <w:p>
      <w:pPr>
        <w:spacing w:after="0"/>
        <w:ind w:left="0"/>
        <w:jc w:val="both"/>
      </w:pPr>
      <w:r>
        <w:rPr>
          <w:rFonts w:ascii="Times New Roman"/>
          <w:b w:val="false"/>
          <w:i w:val="false"/>
          <w:color w:val="000000"/>
          <w:sz w:val="28"/>
        </w:rPr>
        <w:t>     Макарон өнiмдерi                                 20</w:t>
      </w:r>
    </w:p>
    <w:p>
      <w:pPr>
        <w:spacing w:after="0"/>
        <w:ind w:left="0"/>
        <w:jc w:val="both"/>
      </w:pPr>
      <w:r>
        <w:rPr>
          <w:rFonts w:ascii="Times New Roman"/>
          <w:b w:val="false"/>
          <w:i w:val="false"/>
          <w:color w:val="000000"/>
          <w:sz w:val="28"/>
        </w:rPr>
        <w:t>     Жармалар                                         60</w:t>
      </w:r>
    </w:p>
    <w:p>
      <w:pPr>
        <w:spacing w:after="0"/>
        <w:ind w:left="0"/>
        <w:jc w:val="both"/>
      </w:pPr>
      <w:r>
        <w:rPr>
          <w:rFonts w:ascii="Times New Roman"/>
          <w:b w:val="false"/>
          <w:i w:val="false"/>
          <w:color w:val="000000"/>
          <w:sz w:val="28"/>
        </w:rPr>
        <w:t>     Бұршақ өнiмдерi                                   8</w:t>
      </w:r>
    </w:p>
    <w:p>
      <w:pPr>
        <w:spacing w:after="0"/>
        <w:ind w:left="0"/>
        <w:jc w:val="both"/>
      </w:pPr>
      <w:r>
        <w:rPr>
          <w:rFonts w:ascii="Times New Roman"/>
          <w:b w:val="false"/>
          <w:i w:val="false"/>
          <w:color w:val="000000"/>
          <w:sz w:val="28"/>
        </w:rPr>
        <w:t>     Бидай ұны                                        50</w:t>
      </w:r>
    </w:p>
    <w:p>
      <w:pPr>
        <w:spacing w:after="0"/>
        <w:ind w:left="0"/>
        <w:jc w:val="both"/>
      </w:pPr>
      <w:r>
        <w:rPr>
          <w:rFonts w:ascii="Times New Roman"/>
          <w:b w:val="false"/>
          <w:i w:val="false"/>
          <w:color w:val="000000"/>
          <w:sz w:val="28"/>
        </w:rPr>
        <w:t>     Кепкен бидай наны                                10</w:t>
      </w:r>
    </w:p>
    <w:p>
      <w:pPr>
        <w:spacing w:after="0"/>
        <w:ind w:left="0"/>
        <w:jc w:val="both"/>
      </w:pPr>
      <w:r>
        <w:rPr>
          <w:rFonts w:ascii="Times New Roman"/>
          <w:b w:val="false"/>
          <w:i w:val="false"/>
          <w:color w:val="000000"/>
          <w:sz w:val="28"/>
        </w:rPr>
        <w:t>     Крахмал                                           3</w:t>
      </w:r>
    </w:p>
    <w:p>
      <w:pPr>
        <w:spacing w:after="0"/>
        <w:ind w:left="0"/>
        <w:jc w:val="both"/>
      </w:pPr>
      <w:r>
        <w:rPr>
          <w:rFonts w:ascii="Times New Roman"/>
          <w:b w:val="false"/>
          <w:i w:val="false"/>
          <w:color w:val="000000"/>
          <w:sz w:val="28"/>
        </w:rPr>
        <w:t>     Қант                                   75+5 кондитер тағамдары</w:t>
      </w:r>
    </w:p>
    <w:p>
      <w:pPr>
        <w:spacing w:after="0"/>
        <w:ind w:left="0"/>
        <w:jc w:val="both"/>
      </w:pPr>
      <w:r>
        <w:rPr>
          <w:rFonts w:ascii="Times New Roman"/>
          <w:b w:val="false"/>
          <w:i w:val="false"/>
          <w:color w:val="000000"/>
          <w:sz w:val="28"/>
        </w:rPr>
        <w:t>     Ет                                              160</w:t>
      </w:r>
    </w:p>
    <w:p>
      <w:pPr>
        <w:spacing w:after="0"/>
        <w:ind w:left="0"/>
        <w:jc w:val="both"/>
      </w:pPr>
      <w:r>
        <w:rPr>
          <w:rFonts w:ascii="Times New Roman"/>
          <w:b w:val="false"/>
          <w:i w:val="false"/>
          <w:color w:val="000000"/>
          <w:sz w:val="28"/>
        </w:rPr>
        <w:t>     Шұжық тағамдары                                  10</w:t>
      </w:r>
    </w:p>
    <w:p>
      <w:pPr>
        <w:spacing w:after="0"/>
        <w:ind w:left="0"/>
        <w:jc w:val="both"/>
      </w:pPr>
      <w:r>
        <w:rPr>
          <w:rFonts w:ascii="Times New Roman"/>
          <w:b w:val="false"/>
          <w:i w:val="false"/>
          <w:color w:val="000000"/>
          <w:sz w:val="28"/>
        </w:rPr>
        <w:t>     Қосалқы өнiмдер (өкпе, бауыр, жүрек)             30</w:t>
      </w:r>
    </w:p>
    <w:p>
      <w:pPr>
        <w:spacing w:after="0"/>
        <w:ind w:left="0"/>
        <w:jc w:val="both"/>
      </w:pPr>
      <w:r>
        <w:rPr>
          <w:rFonts w:ascii="Times New Roman"/>
          <w:b w:val="false"/>
          <w:i w:val="false"/>
          <w:color w:val="000000"/>
          <w:sz w:val="28"/>
        </w:rPr>
        <w:t>     Балық                                            70</w:t>
      </w:r>
    </w:p>
    <w:p>
      <w:pPr>
        <w:spacing w:after="0"/>
        <w:ind w:left="0"/>
        <w:jc w:val="both"/>
      </w:pPr>
      <w:r>
        <w:rPr>
          <w:rFonts w:ascii="Times New Roman"/>
          <w:b w:val="false"/>
          <w:i w:val="false"/>
          <w:color w:val="000000"/>
          <w:sz w:val="28"/>
        </w:rPr>
        <w:t>         оның iшiнде майшабақ                          5</w:t>
      </w:r>
    </w:p>
    <w:p>
      <w:pPr>
        <w:spacing w:after="0"/>
        <w:ind w:left="0"/>
        <w:jc w:val="both"/>
      </w:pPr>
      <w:r>
        <w:rPr>
          <w:rFonts w:ascii="Times New Roman"/>
          <w:b w:val="false"/>
          <w:i w:val="false"/>
          <w:color w:val="000000"/>
          <w:sz w:val="28"/>
        </w:rPr>
        <w:t>     Жұмыртқа                                      28 (0,7 тал)</w:t>
      </w:r>
    </w:p>
    <w:p>
      <w:pPr>
        <w:spacing w:after="0"/>
        <w:ind w:left="0"/>
        <w:jc w:val="both"/>
      </w:pPr>
      <w:r>
        <w:rPr>
          <w:rFonts w:ascii="Times New Roman"/>
          <w:b w:val="false"/>
          <w:i w:val="false"/>
          <w:color w:val="000000"/>
          <w:sz w:val="28"/>
        </w:rPr>
        <w:t>     Сүт және сүт өнiмдерi                           300</w:t>
      </w:r>
    </w:p>
    <w:p>
      <w:pPr>
        <w:spacing w:after="0"/>
        <w:ind w:left="0"/>
        <w:jc w:val="both"/>
      </w:pPr>
      <w:r>
        <w:rPr>
          <w:rFonts w:ascii="Times New Roman"/>
          <w:b w:val="false"/>
          <w:i w:val="false"/>
          <w:color w:val="000000"/>
          <w:sz w:val="28"/>
        </w:rPr>
        <w:t>     Жартылай майлы сүзбе                             60</w:t>
      </w:r>
    </w:p>
    <w:p>
      <w:pPr>
        <w:spacing w:after="0"/>
        <w:ind w:left="0"/>
        <w:jc w:val="both"/>
      </w:pPr>
      <w:r>
        <w:rPr>
          <w:rFonts w:ascii="Times New Roman"/>
          <w:b w:val="false"/>
          <w:i w:val="false"/>
          <w:color w:val="000000"/>
          <w:sz w:val="28"/>
        </w:rPr>
        <w:t>     30 процент майлылықты қаймақ                     15</w:t>
      </w:r>
    </w:p>
    <w:p>
      <w:pPr>
        <w:spacing w:after="0"/>
        <w:ind w:left="0"/>
        <w:jc w:val="both"/>
      </w:pPr>
      <w:r>
        <w:rPr>
          <w:rFonts w:ascii="Times New Roman"/>
          <w:b w:val="false"/>
          <w:i w:val="false"/>
          <w:color w:val="000000"/>
          <w:sz w:val="28"/>
        </w:rPr>
        <w:t>     Iрiмшiк                                          15</w:t>
      </w:r>
    </w:p>
    <w:p>
      <w:pPr>
        <w:spacing w:after="0"/>
        <w:ind w:left="0"/>
        <w:jc w:val="both"/>
      </w:pPr>
      <w:r>
        <w:rPr>
          <w:rFonts w:ascii="Times New Roman"/>
          <w:b w:val="false"/>
          <w:i w:val="false"/>
          <w:color w:val="000000"/>
          <w:sz w:val="28"/>
        </w:rPr>
        <w:t>     Сары май                                         25</w:t>
      </w:r>
    </w:p>
    <w:p>
      <w:pPr>
        <w:spacing w:after="0"/>
        <w:ind w:left="0"/>
        <w:jc w:val="both"/>
      </w:pPr>
      <w:r>
        <w:rPr>
          <w:rFonts w:ascii="Times New Roman"/>
          <w:b w:val="false"/>
          <w:i w:val="false"/>
          <w:color w:val="000000"/>
          <w:sz w:val="28"/>
        </w:rPr>
        <w:t>         оның iшiнде порциялығы                       20</w:t>
      </w:r>
    </w:p>
    <w:p>
      <w:pPr>
        <w:spacing w:after="0"/>
        <w:ind w:left="0"/>
        <w:jc w:val="both"/>
      </w:pPr>
      <w:r>
        <w:rPr>
          <w:rFonts w:ascii="Times New Roman"/>
          <w:b w:val="false"/>
          <w:i w:val="false"/>
          <w:color w:val="000000"/>
          <w:sz w:val="28"/>
        </w:rPr>
        <w:t>     Маргарин                                         30</w:t>
      </w:r>
    </w:p>
    <w:p>
      <w:pPr>
        <w:spacing w:after="0"/>
        <w:ind w:left="0"/>
        <w:jc w:val="both"/>
      </w:pPr>
      <w:r>
        <w:rPr>
          <w:rFonts w:ascii="Times New Roman"/>
          <w:b w:val="false"/>
          <w:i w:val="false"/>
          <w:color w:val="000000"/>
          <w:sz w:val="28"/>
        </w:rPr>
        <w:t>     Өсiмдiк майы                                     15</w:t>
      </w:r>
    </w:p>
    <w:p>
      <w:pPr>
        <w:spacing w:after="0"/>
        <w:ind w:left="0"/>
        <w:jc w:val="both"/>
      </w:pPr>
      <w:r>
        <w:rPr>
          <w:rFonts w:ascii="Times New Roman"/>
          <w:b w:val="false"/>
          <w:i w:val="false"/>
          <w:color w:val="000000"/>
          <w:sz w:val="28"/>
        </w:rPr>
        <w:t>     Картоп                                          300</w:t>
      </w:r>
    </w:p>
    <w:p>
      <w:pPr>
        <w:spacing w:after="0"/>
        <w:ind w:left="0"/>
        <w:jc w:val="both"/>
      </w:pPr>
      <w:r>
        <w:rPr>
          <w:rFonts w:ascii="Times New Roman"/>
          <w:b w:val="false"/>
          <w:i w:val="false"/>
          <w:color w:val="000000"/>
          <w:sz w:val="28"/>
        </w:rPr>
        <w:t>     Көкөнiстер                                      350</w:t>
      </w:r>
    </w:p>
    <w:p>
      <w:pPr>
        <w:spacing w:after="0"/>
        <w:ind w:left="0"/>
        <w:jc w:val="both"/>
      </w:pPr>
      <w:r>
        <w:rPr>
          <w:rFonts w:ascii="Times New Roman"/>
          <w:b w:val="false"/>
          <w:i w:val="false"/>
          <w:color w:val="000000"/>
          <w:sz w:val="28"/>
        </w:rPr>
        <w:t>     Томат-пюре                                       10</w:t>
      </w:r>
    </w:p>
    <w:p>
      <w:pPr>
        <w:spacing w:after="0"/>
        <w:ind w:left="0"/>
        <w:jc w:val="both"/>
      </w:pPr>
      <w:r>
        <w:rPr>
          <w:rFonts w:ascii="Times New Roman"/>
          <w:b w:val="false"/>
          <w:i w:val="false"/>
          <w:color w:val="000000"/>
          <w:sz w:val="28"/>
        </w:rPr>
        <w:t>     Жемiс-жидектер немесе шырын                      85</w:t>
      </w:r>
    </w:p>
    <w:p>
      <w:pPr>
        <w:spacing w:after="0"/>
        <w:ind w:left="0"/>
        <w:jc w:val="both"/>
      </w:pPr>
      <w:r>
        <w:rPr>
          <w:rFonts w:ascii="Times New Roman"/>
          <w:b w:val="false"/>
          <w:i w:val="false"/>
          <w:color w:val="000000"/>
          <w:sz w:val="28"/>
        </w:rPr>
        <w:t>     Кептiрiлген жемiс-жидектер                       15</w:t>
      </w:r>
    </w:p>
    <w:p>
      <w:pPr>
        <w:spacing w:after="0"/>
        <w:ind w:left="0"/>
        <w:jc w:val="both"/>
      </w:pPr>
      <w:r>
        <w:rPr>
          <w:rFonts w:ascii="Times New Roman"/>
          <w:b w:val="false"/>
          <w:i w:val="false"/>
          <w:color w:val="000000"/>
          <w:sz w:val="28"/>
        </w:rPr>
        <w:t>     Кофе сусыны                                       2</w:t>
      </w:r>
    </w:p>
    <w:p>
      <w:pPr>
        <w:spacing w:after="0"/>
        <w:ind w:left="0"/>
        <w:jc w:val="both"/>
      </w:pPr>
      <w:r>
        <w:rPr>
          <w:rFonts w:ascii="Times New Roman"/>
          <w:b w:val="false"/>
          <w:i w:val="false"/>
          <w:color w:val="000000"/>
          <w:sz w:val="28"/>
        </w:rPr>
        <w:t>     Шай                                               2</w:t>
      </w:r>
    </w:p>
    <w:p>
      <w:pPr>
        <w:spacing w:after="0"/>
        <w:ind w:left="0"/>
        <w:jc w:val="both"/>
      </w:pPr>
      <w:r>
        <w:rPr>
          <w:rFonts w:ascii="Times New Roman"/>
          <w:b w:val="false"/>
          <w:i w:val="false"/>
          <w:color w:val="000000"/>
          <w:sz w:val="28"/>
        </w:rPr>
        <w:t>     Какао                                             1</w:t>
      </w:r>
    </w:p>
    <w:p>
      <w:pPr>
        <w:spacing w:after="0"/>
        <w:ind w:left="0"/>
        <w:jc w:val="both"/>
      </w:pPr>
      <w:r>
        <w:rPr>
          <w:rFonts w:ascii="Times New Roman"/>
          <w:b w:val="false"/>
          <w:i w:val="false"/>
          <w:color w:val="000000"/>
          <w:sz w:val="28"/>
        </w:rPr>
        <w:t>     Дәмдегiштер                                       2</w:t>
      </w:r>
    </w:p>
    <w:p>
      <w:pPr>
        <w:spacing w:after="0"/>
        <w:ind w:left="0"/>
        <w:jc w:val="both"/>
      </w:pPr>
      <w:r>
        <w:rPr>
          <w:rFonts w:ascii="Times New Roman"/>
          <w:b w:val="false"/>
          <w:i w:val="false"/>
          <w:color w:val="000000"/>
          <w:sz w:val="28"/>
        </w:rPr>
        <w:t>     Тұз                                              10</w:t>
      </w:r>
    </w:p>
    <w:p>
      <w:pPr>
        <w:spacing w:after="0"/>
        <w:ind w:left="0"/>
        <w:jc w:val="both"/>
      </w:pPr>
      <w:r>
        <w:rPr>
          <w:rFonts w:ascii="Times New Roman"/>
          <w:b w:val="false"/>
          <w:i w:val="false"/>
          <w:color w:val="000000"/>
          <w:sz w:val="28"/>
        </w:rPr>
        <w:t>     Ашытқы                                            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 w:id="6"/>
    <w:p>
      <w:pPr>
        <w:spacing w:after="0"/>
        <w:ind w:left="0"/>
        <w:jc w:val="both"/>
      </w:pPr>
      <w:r>
        <w:rPr>
          <w:rFonts w:ascii="Times New Roman"/>
          <w:b w:val="false"/>
          <w:i w:val="false"/>
          <w:color w:val="000000"/>
          <w:sz w:val="28"/>
        </w:rPr>
        <w:t>
                                                   3-қосымша</w:t>
      </w:r>
    </w:p>
    <w:bookmarkEnd w:id="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Кәсiптiк-техникалық мектептiң жатақханада </w:t>
      </w:r>
    </w:p>
    <w:bookmarkStart w:name="z7"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        тұратын бiр оқушысына арналған жеке басының гигиена</w:t>
      </w:r>
    </w:p>
    <w:p>
      <w:pPr>
        <w:spacing w:after="0"/>
        <w:ind w:left="0"/>
        <w:jc w:val="both"/>
      </w:pPr>
      <w:r>
        <w:rPr>
          <w:rFonts w:ascii="Times New Roman"/>
          <w:b w:val="false"/>
          <w:i w:val="false"/>
          <w:color w:val="000000"/>
          <w:sz w:val="28"/>
        </w:rPr>
        <w:t>                         заттарының мөлшерi</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       |      |Берiлу мөлшерi</w:t>
      </w:r>
    </w:p>
    <w:p>
      <w:pPr>
        <w:spacing w:after="0"/>
        <w:ind w:left="0"/>
        <w:jc w:val="both"/>
      </w:pPr>
      <w:r>
        <w:rPr>
          <w:rFonts w:ascii="Times New Roman"/>
          <w:b w:val="false"/>
          <w:i w:val="false"/>
          <w:color w:val="000000"/>
          <w:sz w:val="28"/>
        </w:rPr>
        <w:t>   Жеке басының гигиена заттарының   | Өлшем |Мерзiм|_______________</w:t>
      </w:r>
    </w:p>
    <w:p>
      <w:pPr>
        <w:spacing w:after="0"/>
        <w:ind w:left="0"/>
        <w:jc w:val="both"/>
      </w:pPr>
      <w:r>
        <w:rPr>
          <w:rFonts w:ascii="Times New Roman"/>
          <w:b w:val="false"/>
          <w:i w:val="false"/>
          <w:color w:val="000000"/>
          <w:sz w:val="28"/>
        </w:rPr>
        <w:t>                   атауы             |бiрлiгi| (ай) |ер ба. |қыз ба.</w:t>
      </w:r>
    </w:p>
    <w:p>
      <w:pPr>
        <w:spacing w:after="0"/>
        <w:ind w:left="0"/>
        <w:jc w:val="both"/>
      </w:pPr>
      <w:r>
        <w:rPr>
          <w:rFonts w:ascii="Times New Roman"/>
          <w:b w:val="false"/>
          <w:i w:val="false"/>
          <w:color w:val="000000"/>
          <w:sz w:val="28"/>
        </w:rPr>
        <w:t>                                     |       |      |лалар  |лалар</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Жеке пайдалануға арналған сабын   грамм     1     150     200</w:t>
      </w:r>
    </w:p>
    <w:p>
      <w:pPr>
        <w:spacing w:after="0"/>
        <w:ind w:left="0"/>
        <w:jc w:val="both"/>
      </w:pPr>
      <w:r>
        <w:rPr>
          <w:rFonts w:ascii="Times New Roman"/>
          <w:b w:val="false"/>
          <w:i w:val="false"/>
          <w:color w:val="000000"/>
          <w:sz w:val="28"/>
        </w:rPr>
        <w:t>     Моншада жуынуға арналған сабын    грамм     1     100     100</w:t>
      </w:r>
    </w:p>
    <w:p>
      <w:pPr>
        <w:spacing w:after="0"/>
        <w:ind w:left="0"/>
        <w:jc w:val="both"/>
      </w:pPr>
      <w:r>
        <w:rPr>
          <w:rFonts w:ascii="Times New Roman"/>
          <w:b w:val="false"/>
          <w:i w:val="false"/>
          <w:color w:val="000000"/>
          <w:sz w:val="28"/>
        </w:rPr>
        <w:t>     Тiс щеткасы                       дана      3      1       1</w:t>
      </w:r>
    </w:p>
    <w:p>
      <w:pPr>
        <w:spacing w:after="0"/>
        <w:ind w:left="0"/>
        <w:jc w:val="both"/>
      </w:pPr>
      <w:r>
        <w:rPr>
          <w:rFonts w:ascii="Times New Roman"/>
          <w:b w:val="false"/>
          <w:i w:val="false"/>
          <w:color w:val="000000"/>
          <w:sz w:val="28"/>
        </w:rPr>
        <w:t>     Тiс пастасы                       дана      1      2       2</w:t>
      </w:r>
    </w:p>
    <w:p>
      <w:pPr>
        <w:spacing w:after="0"/>
        <w:ind w:left="0"/>
        <w:jc w:val="both"/>
      </w:pPr>
      <w:r>
        <w:rPr>
          <w:rFonts w:ascii="Times New Roman"/>
          <w:b w:val="false"/>
          <w:i w:val="false"/>
          <w:color w:val="000000"/>
          <w:sz w:val="28"/>
        </w:rPr>
        <w:t>     Тiс ұнтағы                        грамм     -     100     100</w:t>
      </w:r>
    </w:p>
    <w:p>
      <w:pPr>
        <w:spacing w:after="0"/>
        <w:ind w:left="0"/>
        <w:jc w:val="both"/>
      </w:pPr>
      <w:r>
        <w:rPr>
          <w:rFonts w:ascii="Times New Roman"/>
          <w:b w:val="false"/>
          <w:i w:val="false"/>
          <w:color w:val="000000"/>
          <w:sz w:val="28"/>
        </w:rPr>
        <w:t>     Гигиенаға қажеттi мақта           грамм     1      -      250</w:t>
      </w:r>
    </w:p>
    <w:p>
      <w:pPr>
        <w:spacing w:after="0"/>
        <w:ind w:left="0"/>
        <w:jc w:val="both"/>
      </w:pPr>
      <w:r>
        <w:rPr>
          <w:rFonts w:ascii="Times New Roman"/>
          <w:b w:val="false"/>
          <w:i w:val="false"/>
          <w:color w:val="000000"/>
          <w:sz w:val="28"/>
        </w:rPr>
        <w:t>     Тарақ                             дана      6      1       1</w:t>
      </w:r>
    </w:p>
    <w:p>
      <w:pPr>
        <w:spacing w:after="0"/>
        <w:ind w:left="0"/>
        <w:jc w:val="both"/>
      </w:pPr>
      <w:r>
        <w:rPr>
          <w:rFonts w:ascii="Times New Roman"/>
          <w:b w:val="false"/>
          <w:i w:val="false"/>
          <w:color w:val="000000"/>
          <w:sz w:val="28"/>
        </w:rPr>
        <w:t>     Тұрмыстық бөлмедегi киiм щеткасы  дана      6   25 оқушыға 1 дана</w:t>
      </w:r>
    </w:p>
    <w:p>
      <w:pPr>
        <w:spacing w:after="0"/>
        <w:ind w:left="0"/>
        <w:jc w:val="both"/>
      </w:pPr>
      <w:r>
        <w:rPr>
          <w:rFonts w:ascii="Times New Roman"/>
          <w:b w:val="false"/>
          <w:i w:val="false"/>
          <w:color w:val="000000"/>
          <w:sz w:val="28"/>
        </w:rPr>
        <w:t>                                                         есебiнен</w:t>
      </w:r>
    </w:p>
    <w:p>
      <w:pPr>
        <w:spacing w:after="0"/>
        <w:ind w:left="0"/>
        <w:jc w:val="both"/>
      </w:pPr>
      <w:r>
        <w:rPr>
          <w:rFonts w:ascii="Times New Roman"/>
          <w:b w:val="false"/>
          <w:i w:val="false"/>
          <w:color w:val="000000"/>
          <w:sz w:val="28"/>
        </w:rPr>
        <w:t>     Жуыну жөкесi                      дана      3      1       1</w:t>
      </w:r>
    </w:p>
    <w:p>
      <w:pPr>
        <w:spacing w:after="0"/>
        <w:ind w:left="0"/>
        <w:jc w:val="both"/>
      </w:pPr>
      <w:r>
        <w:rPr>
          <w:rFonts w:ascii="Times New Roman"/>
          <w:b w:val="false"/>
          <w:i w:val="false"/>
          <w:color w:val="000000"/>
          <w:sz w:val="28"/>
        </w:rPr>
        <w:t>     Кiр жуатын ұнтақ                  грамм     1     250     250</w:t>
      </w:r>
    </w:p>
    <w:p>
      <w:pPr>
        <w:spacing w:after="0"/>
        <w:ind w:left="0"/>
        <w:jc w:val="both"/>
      </w:pPr>
      <w:r>
        <w:rPr>
          <w:rFonts w:ascii="Times New Roman"/>
          <w:b w:val="false"/>
          <w:i w:val="false"/>
          <w:color w:val="000000"/>
          <w:sz w:val="28"/>
        </w:rPr>
        <w:t>     Оқу-өндiрiстiк шеберханаларына</w:t>
      </w:r>
    </w:p>
    <w:p>
      <w:pPr>
        <w:spacing w:after="0"/>
        <w:ind w:left="0"/>
        <w:jc w:val="both"/>
      </w:pPr>
      <w:r>
        <w:rPr>
          <w:rFonts w:ascii="Times New Roman"/>
          <w:b w:val="false"/>
          <w:i w:val="false"/>
          <w:color w:val="000000"/>
          <w:sz w:val="28"/>
        </w:rPr>
        <w:t>     арналған сабын                    грамм     1     100     100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