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5bb61" w14:textId="525bb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"Қазмырыш" ашық акционерлiк қоғамына шет елдiк инвестицияларды тарту үшiн жағдай жасау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1997 жылғы 27 мамырдағы N 890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"Қазмырыш" ашық акционерлiк қоғамы құрылтайшыларының 1997 жылғы
23 мамырдағы жалпы жиналысының өтiнiш жасауы негiзiнде және
"Қазмырыш" ашық акционерлiк қоғамына шет елдiк инвестицияларды тарту
және оның құрылтайшыларының берешектерiн өтеу мақсатында Қазақстан
Республикасының Үкiметi қаулы етедi:
</w:t>
      </w:r>
      <w:r>
        <w:br/>
      </w:r>
      <w:r>
        <w:rPr>
          <w:rFonts w:ascii="Times New Roman"/>
          <w:b w:val="false"/>
          <w:i w:val="false"/>
          <w:color w:val="000000"/>
          <w:sz w:val="28"/>
        </w:rPr>
        <w:t>
          1. Қазақстан Республикасы Қаржы министрлiгiнiң Мемлекеттiк мүлiк
пен активтердi басқару департаментi заңда белгiленген тәртiппен:
</w:t>
      </w:r>
      <w:r>
        <w:br/>
      </w:r>
      <w:r>
        <w:rPr>
          <w:rFonts w:ascii="Times New Roman"/>
          <w:b w:val="false"/>
          <w:i w:val="false"/>
          <w:color w:val="000000"/>
          <w:sz w:val="28"/>
        </w:rPr>
        <w:t>
          "Өскемен қорғасын-мырыш комбинаты", "Лениногор полиметалл
комбинаты" және "Зырьян қорғасын комбинаты" ашық акционерлiк
қоғамдарының жалпы жиналысына "Қазмырыш" ашық акционерлiк қоғамының
оларға тиесiлi акцияларға билiк ету мәселелерi жөнiнде ұсыныс
енгiзсiн;
</w:t>
      </w:r>
      <w:r>
        <w:br/>
      </w:r>
      <w:r>
        <w:rPr>
          <w:rFonts w:ascii="Times New Roman"/>
          <w:b w:val="false"/>
          <w:i w:val="false"/>
          <w:color w:val="000000"/>
          <w:sz w:val="28"/>
        </w:rPr>
        <w:t>
          жоғарыда аталған акционерлiк қоғамдарға олардың несиелiк
берешектерiн өтеу мақсатында "қазмырыш" ашық акционерлiк қоғамының
акцияларын сату ұсынылсын;
</w:t>
      </w:r>
      <w:r>
        <w:br/>
      </w:r>
      <w:r>
        <w:rPr>
          <w:rFonts w:ascii="Times New Roman"/>
          <w:b w:val="false"/>
          <w:i w:val="false"/>
          <w:color w:val="000000"/>
          <w:sz w:val="28"/>
        </w:rPr>
        <w:t>
          Швейцарияның "Казастур Цинк А.Г." фирмасымен "Қазмырыш" ашық
акционерлiк қоғамының өнеркәсiптiк кешендерiн тұрақтандыру және
дамыту жөнiндегi ынтымақтастық туралы белгiленген тәртiппен шарт
жасассын.
</w:t>
      </w:r>
      <w:r>
        <w:br/>
      </w:r>
      <w:r>
        <w:rPr>
          <w:rFonts w:ascii="Times New Roman"/>
          <w:b w:val="false"/>
          <w:i w:val="false"/>
          <w:color w:val="000000"/>
          <w:sz w:val="28"/>
        </w:rPr>
        <w:t>
          2. Қазақстан Республикасының Қаржы министрлiгiне бюджетке,
мемлекеттiк Медетшi банкiне және Қазақстан Республикасының
мемлекеттiк Экспорт-импорт банкiне берешегiн несиелердi өтеу есебiне
"Өскемен қорғасын-мырыш комбинаты", "Лениногор полиметалл комбинаты"
және "Зырьян қорғасын комбинаты" акционерлiк қоғамдарынан
"Қазмырыш" ашық акционерлiк қоғамы акцияларының оларға тиесiлi 14
процентiн нақты құны бойынша қабылдау ұсынылсын.
</w:t>
      </w:r>
      <w:r>
        <w:br/>
      </w:r>
      <w:r>
        <w:rPr>
          <w:rFonts w:ascii="Times New Roman"/>
          <w:b w:val="false"/>
          <w:i w:val="false"/>
          <w:color w:val="000000"/>
          <w:sz w:val="28"/>
        </w:rPr>
        <w:t>
          3. Қаржы министрлiгiне, мемлекеттiк Медетшi банкiне және
Қазақстан Республикасының мемлекеттiк Экспорт-импорт банкiне оларға
тиесiлi "Қазмырыш" акционерлiк қоғамының акциялар пакетiн ұстаушы
болып Қазақстан Республикасы Қаржы министрлiгiнiң Мемлекеттiк мүлiк
пен активтердi басқару департаментiн айқындау тапсырылсын.
</w:t>
      </w:r>
      <w:r>
        <w:br/>
      </w:r>
      <w:r>
        <w:rPr>
          <w:rFonts w:ascii="Times New Roman"/>
          <w:b w:val="false"/>
          <w:i w:val="false"/>
          <w:color w:val="000000"/>
          <w:sz w:val="28"/>
        </w:rPr>
        <w:t>
          4. Қазақстан Республикасы Қаржы министрлiгiнiң Мемлекеттiк мүлiк
пен активтердi басқару департаментi:
</w:t>
      </w:r>
      <w:r>
        <w:br/>
      </w:r>
      <w:r>
        <w:rPr>
          <w:rFonts w:ascii="Times New Roman"/>
          <w:b w:val="false"/>
          <w:i w:val="false"/>
          <w:color w:val="000000"/>
          <w:sz w:val="28"/>
        </w:rPr>
        <w:t>
          "Бұқтырма СЭС" акционерлiк қоғамы акционерлерiнiң жалпы
жиналысында Бұқтырма СЭС-ның мүлiктiк кешенiн "Қазмырыш" ашық
акционерлiк қоғамының негiзгi инвесторы ретiнде "Казастур Цинк А.Г."
фирмасына ұзақ мерзiмдi мүлiктiк жалға беру туралы мәселенi қарасын;
</w:t>
      </w:r>
      <w:r>
        <w:br/>
      </w:r>
      <w:r>
        <w:rPr>
          <w:rFonts w:ascii="Times New Roman"/>
          <w:b w:val="false"/>
          <w:i w:val="false"/>
          <w:color w:val="000000"/>
          <w:sz w:val="28"/>
        </w:rPr>
        <w:t>
          "Текелi қорғасын-мырыш комбинаты" акционерлiк қоғамының мүлiктiк
кешенiн Қазақстан Республикасы Қаржы министрлiгiнiң Мемлекеттiк
жекешелендiру департаментiне, мұнда заңмен көзделген рәсiмдердi
пайдалана отырып сатуы үшiн бөлу және беру туралы мәселенi қарасын;
</w:t>
      </w:r>
      <w:r>
        <w:br/>
      </w:r>
      <w:r>
        <w:rPr>
          <w:rFonts w:ascii="Times New Roman"/>
          <w:b w:val="false"/>
          <w:i w:val="false"/>
          <w:color w:val="000000"/>
          <w:sz w:val="28"/>
        </w:rPr>
        <w:t>
          кейiн оны жоғарыда аталған кешенiнiң құрамына енгiзумен Текелi
энергия комбинатын басқаруға жасасылған шартты бұзу жөнiнде шаралар
қабылдасын.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