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545b" w14:textId="2f65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Азаматтық әуе кемелерiнiң мемлекеттiк тiзiлiмiн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21 мамыр N 858. Күші жойылды - Қазақстан Республикасы Үкiметiнiң 2013 жылғы 25 желтоқсандағы № 1398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Үкiметiнiң 25.12.2013 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күнiнен бастап қолданысқа енгiзiледi).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әуе кеңiстiгiн пайдалану және авиация қызметi туралы" Қазақстан Республикасы Президентiнiң 1995 жылғы 20 желтоқсандағы N 2697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(Қазақстан Республикасы Жоғарғы Кеңесiнiң Жаршысы, 1995 ж., N 23, 148-құжат) сәйкес және Қазақстан Республикасы азаматтық әуе кемелерiнiң жай-күйiне мемлекеттiк қадағалауды жүзеге асыру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нысан бойынша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Азаматтық әуе кемелерiнiң мемлекеттiк тiзiлiмi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азаматтық әуе кемелерiн тiркеуге кiрiссiн және тiркеу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куәлiк берудi қамтамасыз 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1997 жылғы 21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858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 АЗАМАТТЫҚ ӘУЕ КЕМЕЛЕРIНIҢ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МЕМЛЕКЕТТIК ТIЗIЛIМI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Тiркеу   |   Тiркелген  |   Тiркеу   |  РҚБӨҰ*  |  Әуе  | Әуе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нөмiрi   |   уақыты     |   туралы   | бойынша  |кемесi-|кемесi-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              |  куәлiктiң |24-битолық|нiң    |нiң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              |    нөмiрi  |мекен-жайы|үлгiсi |зауыттық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              |            |          |       |нөмiрi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 |      2       |     3      |    4     |    5  |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              |            |     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Әуе кеме-|   Зауыттан   |   Тiзiлiм- | Тiзiлiмнен |   Әуе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сiнiң    |   шыққан     |   нен      | шығару     | кемелерiнiң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мақсаты  |   уақыты     | шығарылған | туралы     | тiзiлiмiнен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              | уақыты     | куәлiктiң  | шығару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              |            | нөмiрi     | себебi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        |      8       |     9      |    10      |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              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Әуе кемесiнiң меншiк иесi      |    Әуе кемесiн пайдаланушы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12                     |   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Негiзi:                        |    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|     куәлiгiнiң нөмiрi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|  Негiзi: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Өзгерiстер:                    |   Өзгерiстер: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РҚБӨҰ - Радиолокация құралдарының бүкiл әлемдiк ұйымы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