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c1d6" w14:textId="aa5c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жүйесiн басқаруды оңалту және жақсарту жобасын iске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20 мамыр N 853</w:t>
      </w:r>
    </w:p>
    <w:p>
      <w:pPr>
        <w:spacing w:after="0"/>
        <w:ind w:left="0"/>
        <w:jc w:val="left"/>
      </w:pPr>
      <w:r>
        <w:rPr>
          <w:rFonts w:ascii="Times New Roman"/>
          <w:b w:val="false"/>
          <w:i w:val="false"/>
          <w:color w:val="000000"/>
          <w:sz w:val="28"/>
        </w:rPr>
        <w:t>
</w:t>
      </w:r>
      <w:r>
        <w:rPr>
          <w:rFonts w:ascii="Times New Roman"/>
          <w:b w:val="false"/>
          <w:i w:val="false"/>
          <w:color w:val="000000"/>
          <w:sz w:val="28"/>
        </w:rPr>
        <w:t>
          Бiлiм жүйесiн басқаруды оңалту және жақсарту жобасын жүзеге
асыруды жеделдету және Азия Даму Банкiнiң (АДБ) 20 000 000 АҚШ
доллары мөлшерiндегi заем қаражаты мен 9 408 000 АҚШ долларына баламды
мөлшердегi мемлекеттiк бюджеттен қоса қаржыландыру қаражатын тиiмдi
пайдалану мақсатында Қазақстан Республикасының Үкiметi қаулы етедi:
</w:t>
      </w:r>
      <w:r>
        <w:br/>
      </w:r>
      <w:r>
        <w:rPr>
          <w:rFonts w:ascii="Times New Roman"/>
          <w:b w:val="false"/>
          <w:i w:val="false"/>
          <w:color w:val="000000"/>
          <w:sz w:val="28"/>
        </w:rPr>
        <w:t>
          1. Қосымшаға сәйкес 29 408 000 АҚШ доллары сомасындағы жобаны
қаржыландыруға арналған қаражатты бөлу бекiтiлсiн.
</w:t>
      </w:r>
      <w:r>
        <w:br/>
      </w:r>
      <w:r>
        <w:rPr>
          <w:rFonts w:ascii="Times New Roman"/>
          <w:b w:val="false"/>
          <w:i w:val="false"/>
          <w:color w:val="000000"/>
          <w:sz w:val="28"/>
        </w:rPr>
        <w:t>
          2. Жобаны қаржыландыруға арналған қаражатты мақсатты әрi тиiмдi
пайдалану жауапкершiлiгi Қазақстан Республикасының Бiлiм және
мәдениет министрлiгiне жүктеледi деп белгiленсiн.
</w:t>
      </w:r>
      <w:r>
        <w:br/>
      </w:r>
      <w:r>
        <w:rPr>
          <w:rFonts w:ascii="Times New Roman"/>
          <w:b w:val="false"/>
          <w:i w:val="false"/>
          <w:color w:val="000000"/>
          <w:sz w:val="28"/>
        </w:rPr>
        <w:t>
          3. "Қазақстан Республикасы мен Азия Даму Банкiнiң арасындағы
Займ жобасы (Арнайы операциялар) (Бiлiм жүйесiн басқаруды оңалту және
жақсарту жобасы) туралы келiсiмдi бекiту туралы" Қазақстан
Республикасының 1996 жылғы 12 шiлдедегi Заңымен бекiтiлген
халықаралық шарттың мәртебесi бар Займ туралы келiсiмге сәйкес былай
деп белгiленсiн:
</w:t>
      </w:r>
      <w:r>
        <w:br/>
      </w:r>
      <w:r>
        <w:rPr>
          <w:rFonts w:ascii="Times New Roman"/>
          <w:b w:val="false"/>
          <w:i w:val="false"/>
          <w:color w:val="000000"/>
          <w:sz w:val="28"/>
        </w:rPr>
        <w:t>
          Азия Даму Банкiнiң займ қаражаты есебiнен қаржыландырылатын
аталған жоба бойынша берiлетiн тауарлар, көрсетiлетiн қызметтер
қосылған құн салығынан және кеден төлемдерiнен босатылады;
</w:t>
      </w:r>
      <w:r>
        <w:br/>
      </w:r>
      <w:r>
        <w:rPr>
          <w:rFonts w:ascii="Times New Roman"/>
          <w:b w:val="false"/>
          <w:i w:val="false"/>
          <w:color w:val="000000"/>
          <w:sz w:val="28"/>
        </w:rPr>
        <w:t>
          Азия Даму Банкi займы қаражатының есебiнен резидент еместiң
кiрiсi төлем көзiнен табыс салығын төлеуден босатылады.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жобаны қаржыландыру мақсатында Қазақстан Республикасының Бiлiм
және мәдениет министрлiгiне Қазақстан Республикасының мемлекеттiк
Бюджеттiк банкi арқылы 9 408 000 АҚШ долларына баламды мөлшерде
қаражатты өтеусiз бөлсiн.
</w:t>
      </w:r>
      <w:r>
        <w:br/>
      </w:r>
      <w:r>
        <w:rPr>
          <w:rFonts w:ascii="Times New Roman"/>
          <w:b w:val="false"/>
          <w:i w:val="false"/>
          <w:color w:val="000000"/>
          <w:sz w:val="28"/>
        </w:rPr>
        <w:t>
          Азия Даму Банкiнiң займы бойынша негiзгi қарыздарды, проценттер
мен осыған қатысты төлемдердi уақытында өтеуге бақылау жасауды жүзеге
асырсын.
</w:t>
      </w:r>
      <w:r>
        <w:br/>
      </w:r>
      <w:r>
        <w:rPr>
          <w:rFonts w:ascii="Times New Roman"/>
          <w:b w:val="false"/>
          <w:i w:val="false"/>
          <w:color w:val="000000"/>
          <w:sz w:val="28"/>
        </w:rPr>
        <w:t>
          5. Қазақстан Республикасының Бiлiм және мәдениет министрлiгi
жергiлiктi шығындарды қаржыландыруға бағытталған Азия Даму Банкiнiң
займ қаражатын игеру үшiн Азия Даму Банкiне қабылданымды жағдайларда
банкте ағымдағы есепшот ашсын.
</w:t>
      </w:r>
      <w:r>
        <w:br/>
      </w:r>
      <w:r>
        <w:rPr>
          <w:rFonts w:ascii="Times New Roman"/>
          <w:b w:val="false"/>
          <w:i w:val="false"/>
          <w:color w:val="000000"/>
          <w:sz w:val="28"/>
        </w:rPr>
        <w:t>
          6. Қазақстан Республикасының Қаржы министрлiгiнiң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Сырттан қарыз алу жөнiндегi комитет аталған жобаны iске асыруға жалпы
үйлестiрудi және Азия Даму Банкiнiң ережелерiне сәйкес тауарлар мен
қызметтердi сатып алулар жүргiзуге бақылауды жүзеге асырсын.
     7. Облыстар мен Алматы қаласының әкiмдерi Жобаның жергiлiктi
жерлерде жүзеге асуына көмек көрсетсiн.
     Қазақстан Республикасының
       Премьер-Министрi
                                        Қазақстан Республикасы
                                             Үкiметiнiң
                                        1997 жылғы 20 мамырдағы
                                            N 853 қаулысына
                                             Қосымша
                Бiлiм жүйесiн басқаруды оңалту және жақсарту жобасын
                     қаржыландыруға бағытталған қаражатты бөлу
---------------------------------------------------------------------
     Санаттар                     |     АДБ тарапынан    | Үкiмет
                                  |     қаржыландыру     |
                                  |----------------------| тарапынан
                                  | Шетелдiк | Жергiлiктi|қаржыландыру
                                  |шығындар  |шығындар   |(мың АҚШ
                                  |(мың АҚШ  |(мың АҚШ   | доллары)
                                  |доллары)  |доллары)   |
---------------------------------------------------------------------
     А. Базалық бағасы
     1. Мамандарды даярлау:
        а) шетелде оқыту             300          0            0
        б) елде оқыту                 0          288           0
     2. Оқулықтар мен оқу
        құралдары                   1200        1000          400
     3. Консалтингтiк қызмет:
        а) шетелде                   400          0            0
        б) жергiлiктi                 0           79           0
     4. Жиhаз және құрал-жабдық:
        а) жиhаз                      0          927         1456
        б) құрал-жабдық            11589         610           0
     5. Орындалуы
        а) Жобаны орындау
        жөнiндегi бөлiм
        бойынша ағымдағы
        шығындар                      0           63           27
        б) жобаны орындау
        үшiн ағымдағы
        шығындар                      0           0          3960
     6. Салық және баж                0           0          3072
     Б. Мүмкiн кездейсоқтық
     1. кездейсоқтық                1263         569          301
     2. бағаның өсуi                 604         405          192
     В. Қызмет үшiн алым             663          0            0
     ЖИЫНТЫҒЫ                      16059         3941        9408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