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b31a" w14:textId="9bcb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жылға арналған көшiп келу квотасы туралы" Қазақстан Республикасы Президентiнiң 1997 жылғы 27 наурыздағы N 3432 Жарлығын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22 сәуiр N 622</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жылға арналған көшiп келу квотасы туралы" Қазақстан
Республикасы Президентiнiң 1997 жылғы 27 наурыздағы N 3432  
</w:t>
      </w:r>
      <w:r>
        <w:rPr>
          <w:rFonts w:ascii="Times New Roman"/>
          <w:b w:val="false"/>
          <w:i w:val="false"/>
          <w:color w:val="000000"/>
          <w:sz w:val="28"/>
        </w:rPr>
        <w:t xml:space="preserve"> U973432_ </w:t>
      </w:r>
      <w:r>
        <w:rPr>
          <w:rFonts w:ascii="Times New Roman"/>
          <w:b w:val="false"/>
          <w:i w:val="false"/>
          <w:color w:val="000000"/>
          <w:sz w:val="28"/>
        </w:rPr>
        <w:t>
Жарлығын жүзеге асыру үшiн Қазақстан Республикасының Үкiметi қаулы 
етедi:
</w:t>
      </w:r>
      <w:r>
        <w:br/>
      </w:r>
      <w:r>
        <w:rPr>
          <w:rFonts w:ascii="Times New Roman"/>
          <w:b w:val="false"/>
          <w:i w:val="false"/>
          <w:color w:val="000000"/>
          <w:sz w:val="28"/>
        </w:rPr>
        <w:t>
          1. Қазақстан Республикасының Еңбек және халықты әлеуметтiк
қорғау министрлiгi, облыстардың және Алматы қаласының әкiмдерi:
</w:t>
      </w:r>
      <w:r>
        <w:br/>
      </w:r>
      <w:r>
        <w:rPr>
          <w:rFonts w:ascii="Times New Roman"/>
          <w:b w:val="false"/>
          <w:i w:val="false"/>
          <w:color w:val="000000"/>
          <w:sz w:val="28"/>
        </w:rPr>
        <w:t>
          белгiленген квотаның шегiнде тарихи отанына қайтып оралуға тiлек
бiлдiрген босқын-репатрианттарды қоныстандыруды ұйымдастырсын;
</w:t>
      </w:r>
      <w:r>
        <w:br/>
      </w:r>
      <w:r>
        <w:rPr>
          <w:rFonts w:ascii="Times New Roman"/>
          <w:b w:val="false"/>
          <w:i w:val="false"/>
          <w:color w:val="000000"/>
          <w:sz w:val="28"/>
        </w:rPr>
        <w:t>
          қоныс аударушылар отбасыларының еңбекке жарамды ересек мүшелерiн
бiлiктiлiгiне және мамандығына сәйкес еңбекке орналастыру жөнiнде,
сондай-ақ оларды қажеттi мамандықтарға даярлау және қайта даярлау
жөнiнде пәрмендi шаралар қабылдасын;
</w:t>
      </w:r>
      <w:r>
        <w:br/>
      </w:r>
      <w:r>
        <w:rPr>
          <w:rFonts w:ascii="Times New Roman"/>
          <w:b w:val="false"/>
          <w:i w:val="false"/>
          <w:color w:val="000000"/>
          <w:sz w:val="28"/>
        </w:rPr>
        <w:t>
          Қазақстан Республикасында тұрақты тұруға келген
босқын-репатрианттарды әлеуметтiк қамтамасыз ету, оның iшiнде оларға
Қазақстан Республикасының заңдарына, сондай-ақ халықаралық
келiсiмдерге сәйкес зейнетақылар мен жәрдемақылар тағайындау
мәселелерiн шешсiн;
</w:t>
      </w:r>
      <w:r>
        <w:br/>
      </w:r>
      <w:r>
        <w:rPr>
          <w:rFonts w:ascii="Times New Roman"/>
          <w:b w:val="false"/>
          <w:i w:val="false"/>
          <w:color w:val="000000"/>
          <w:sz w:val="28"/>
        </w:rPr>
        <w:t>
          Қазақстан Республикасы министрлiктерiнiң, мемлекеттiк
комитеттерiнiң және өзге де орталық және жергiлiктi атқарушы
органдарының босқын-репатрианттардың қоныс аударуын және оларды
жайластыруды ұйымдастыру жөнiндегi жұмыстарын үйлестiрудi қамтамасыз
етсiн.
</w:t>
      </w:r>
      <w:r>
        <w:br/>
      </w:r>
      <w:r>
        <w:rPr>
          <w:rFonts w:ascii="Times New Roman"/>
          <w:b w:val="false"/>
          <w:i w:val="false"/>
          <w:color w:val="000000"/>
          <w:sz w:val="28"/>
        </w:rPr>
        <w:t>
          2. Облыстардың және Алматы қаласының әкiмдерi:
</w:t>
      </w:r>
      <w:r>
        <w:br/>
      </w:r>
      <w:r>
        <w:rPr>
          <w:rFonts w:ascii="Times New Roman"/>
          <w:b w:val="false"/>
          <w:i w:val="false"/>
          <w:color w:val="000000"/>
          <w:sz w:val="28"/>
        </w:rPr>
        <w:t>
          босқын-репатрианттардың қоныс аударуын, оларды көшiрiп әкелудi,
қабылдауды және жайластыруды ұйымдастыруға арналған шығыстарды
жергiлiктi бюджеттердiң қаражаттары есебiнен қаржыландыруды
қамтамасыз етсiн. Олардың қатаң мақсатты пайдаланылуын қамтамасыз
етсiн;
</w:t>
      </w:r>
      <w:r>
        <w:br/>
      </w:r>
      <w:r>
        <w:rPr>
          <w:rFonts w:ascii="Times New Roman"/>
          <w:b w:val="false"/>
          <w:i w:val="false"/>
          <w:color w:val="000000"/>
          <w:sz w:val="28"/>
        </w:rPr>
        <w:t>
          қажет болған жағдайда облыстық бейiмделу пункттерiн ұстауға
қаражат бөлудi қарастырсын;
</w:t>
      </w:r>
      <w:r>
        <w:br/>
      </w:r>
      <w:r>
        <w:rPr>
          <w:rFonts w:ascii="Times New Roman"/>
          <w:b w:val="false"/>
          <w:i w:val="false"/>
          <w:color w:val="000000"/>
          <w:sz w:val="28"/>
        </w:rPr>
        <w:t>
          бiр ай мерзiм iшiнде Қазақстан Республикасының Еңбек және
халықты әлеуметтiк қорғау министрлiгiне босқын-репатрианттарды жинақы
қоныстандыру үшiн аудандардың, елдi мекендердiң, сондай-ақ олар
туыстық және шаруашылық-өндiрiстiк байланыстары ескерiле отырып
еңбекке орналастырылатын меншiктiң түрлi нысанындағы ұйымдардың
тiзбесiн ұсынсын;
</w:t>
      </w:r>
      <w:r>
        <w:br/>
      </w:r>
      <w:r>
        <w:rPr>
          <w:rFonts w:ascii="Times New Roman"/>
          <w:b w:val="false"/>
          <w:i w:val="false"/>
          <w:color w:val="000000"/>
          <w:sz w:val="28"/>
        </w:rPr>
        <w:t>
          босқын-репатрианттарды қабылдауды және жайластыруды қамтамасыз
етсiн. Белгiленген тәртiппен тұрғын үйлер салу және шаруашылық қызмет
үшiн жер учаскелерiн бөлсiн.
</w:t>
      </w:r>
      <w:r>
        <w:br/>
      </w:r>
      <w:r>
        <w:rPr>
          <w:rFonts w:ascii="Times New Roman"/>
          <w:b w:val="false"/>
          <w:i w:val="false"/>
          <w:color w:val="000000"/>
          <w:sz w:val="28"/>
        </w:rPr>
        <w:t>
          3. Қазақстан Республикасының Сыртқы iстер министрлiгi Еңбек және
халықты әлеуметтiк қорғау министрлiгiмен бiрлесiп:
</w:t>
      </w:r>
      <w:r>
        <w:br/>
      </w:r>
      <w:r>
        <w:rPr>
          <w:rFonts w:ascii="Times New Roman"/>
          <w:b w:val="false"/>
          <w:i w:val="false"/>
          <w:color w:val="000000"/>
          <w:sz w:val="28"/>
        </w:rPr>
        <w:t>
          шетел мемлекеттерiнiң тиiстi министрлiктерiмен және
ведомстволарымен тарихи отанына қайтып оралуға тiлек бiлдiрген
отандастардың мүлiктiк және азаматтық құқықтарын қорғау жөнiндегi
мәселелердi пысықтасын;
</w:t>
      </w:r>
      <w:r>
        <w:br/>
      </w:r>
      <w:r>
        <w:rPr>
          <w:rFonts w:ascii="Times New Roman"/>
          <w:b w:val="false"/>
          <w:i w:val="false"/>
          <w:color w:val="000000"/>
          <w:sz w:val="28"/>
        </w:rPr>
        <w:t>
          босқын-репатрианттардың шығуы және транзиттiк жүруi мәселелерi
бойынша тиiстi елдер арқылы өту кезiнде оларға жәрдем көрсету туралы
тiлек бiлдiре отырып, дипломатиялық арналған бойынша тиiстi
мемлекеттердiң үкiметтерiне өтiнiш жасасын.
</w:t>
      </w:r>
      <w:r>
        <w:br/>
      </w:r>
      <w:r>
        <w:rPr>
          <w:rFonts w:ascii="Times New Roman"/>
          <w:b w:val="false"/>
          <w:i w:val="false"/>
          <w:color w:val="000000"/>
          <w:sz w:val="28"/>
        </w:rPr>
        <w:t>
          4. Қазақстан Республикасының Көлiк және коммуникациялар
министрлiгi, Қазақстан Республикасының аумағында қызмет ететiн
авиакомпаниялар Қазақстан Республикасының Еңбек және халықты
әлеуметтiк қорғау министрлiгiмен, облыстардың және Алматы қаласының
әкiмдерiмен бiрлесiп адамдар мен олардың үй мүлiктерiн олар шығатын
мемлекеттердiң аумағынан орналастыру мекенiне дейiн тасымалдаудың
тәртiбiн айқындасын.
</w:t>
      </w:r>
      <w:r>
        <w:br/>
      </w:r>
      <w:r>
        <w:rPr>
          <w:rFonts w:ascii="Times New Roman"/>
          <w:b w:val="false"/>
          <w:i w:val="false"/>
          <w:color w:val="000000"/>
          <w:sz w:val="28"/>
        </w:rPr>
        <w:t>
          5. Қазақстан Республикасының Мемлекеттiк кеден комитетi қажет
болған жағдайда қосымша уақытша кеден бекеттерiн ұйымдастырсын.
</w:t>
      </w:r>
      <w:r>
        <w:br/>
      </w:r>
      <w:r>
        <w:rPr>
          <w:rFonts w:ascii="Times New Roman"/>
          <w:b w:val="false"/>
          <w:i w:val="false"/>
          <w:color w:val="000000"/>
          <w:sz w:val="28"/>
        </w:rPr>
        <w:t>
          6. Қазақстан Республикасының Қорғаныс министрлiгi қажет болған
жағдайда ТМД-ға кiрмейтiн мемлекеттерден келген
босқын-репатрианттарды шекаралық ресiмдеу үшiн уақытша бақылау-өткiзу
бекеттерiн ұйымдастырсын.
</w:t>
      </w:r>
      <w:r>
        <w:br/>
      </w:r>
      <w:r>
        <w:rPr>
          <w:rFonts w:ascii="Times New Roman"/>
          <w:b w:val="false"/>
          <w:i w:val="false"/>
          <w:color w:val="000000"/>
          <w:sz w:val="28"/>
        </w:rPr>
        <w:t>
          7. Қазақстан Республикасының Iшкi iстер министрлiгi:
</w:t>
      </w:r>
      <w:r>
        <w:br/>
      </w:r>
      <w:r>
        <w:rPr>
          <w:rFonts w:ascii="Times New Roman"/>
          <w:b w:val="false"/>
          <w:i w:val="false"/>
          <w:color w:val="000000"/>
          <w:sz w:val="28"/>
        </w:rPr>
        <w:t>
          босқын-репатрианттардың Қазақстан аумағы бойынша жүру жолында
және қоныстанған жерлерiнде және бастары мен мүлiктерiнiң
қауiпсiздiгiн;
</w:t>
      </w:r>
      <w:r>
        <w:br/>
      </w:r>
      <w:r>
        <w:rPr>
          <w:rFonts w:ascii="Times New Roman"/>
          <w:b w:val="false"/>
          <w:i w:val="false"/>
          <w:color w:val="000000"/>
          <w:sz w:val="28"/>
        </w:rPr>
        <w:t>
          келген босқын-репатрианттарды дер кезiнде тiркеу мен олардың
тұруға және республика аумағы бойынша жүрiп-тұруына арналған
құжаттарын ресiмдеудi;
</w:t>
      </w:r>
      <w:r>
        <w:br/>
      </w:r>
      <w:r>
        <w:rPr>
          <w:rFonts w:ascii="Times New Roman"/>
          <w:b w:val="false"/>
          <w:i w:val="false"/>
          <w:color w:val="000000"/>
          <w:sz w:val="28"/>
        </w:rPr>
        <w:t>
          тұрақты тұруға рұқсат алған және Қазақстан Республикасының
қолданылып жүрген заңдарына сәйкес Қазақстан Республикасының
азаматтығын қабылдауға тiлек бiлдiрген адамдардың қажеттi құжаттарын
ресiмдеудi қамтамасыз етсiн.
</w:t>
      </w:r>
      <w:r>
        <w:br/>
      </w:r>
      <w:r>
        <w:rPr>
          <w:rFonts w:ascii="Times New Roman"/>
          <w:b w:val="false"/>
          <w:i w:val="false"/>
          <w:color w:val="000000"/>
          <w:sz w:val="28"/>
        </w:rPr>
        <w:t>
          8. Қазақстан Республикасының Денсаулық сақтау министрлiгi
республикаға келген босқын-репатрианттарды тегiн медициналық
тексерудi ұйымдастырсын.
</w:t>
      </w:r>
      <w:r>
        <w:br/>
      </w:r>
      <w:r>
        <w:rPr>
          <w:rFonts w:ascii="Times New Roman"/>
          <w:b w:val="false"/>
          <w:i w:val="false"/>
          <w:color w:val="000000"/>
          <w:sz w:val="28"/>
        </w:rPr>
        <w:t>
          9. Қазақстан Республикасының Бiлiм және мәдениет министрлiгi
олардың Қазақстан Республикасының мемлекеттiк жалпы бiлiм беру
стандарттарына сәйкестiгiн ескере отырып, көшiп келушiлердiң шетелде
алған бiлiмдерi туралы құжаттардың тең бағалығын тануды қамтамасыз
етсiн. Қажет жағдайда оларды кәсiптiк оқу орындарында өтпелi оқу
жоспарлары және қысқартылған мерзiмдер бойынша қосымша оқытуды
ұйымдастырсын.
</w:t>
      </w:r>
      <w:r>
        <w:br/>
      </w:r>
      <w:r>
        <w:rPr>
          <w:rFonts w:ascii="Times New Roman"/>
          <w:b w:val="false"/>
          <w:i w:val="false"/>
          <w:color w:val="000000"/>
          <w:sz w:val="28"/>
        </w:rPr>
        <w:t>
          Босқын-репатрианттардың балаларын жергiлiктi бюджеттегi бiлiм
беру мекемелерiнде тегiн оқытуды және тәрбиелеудi, сондай-ақ ересек
халықты қажет болған жағдайда қосымша кластар мен мектептер ашып,
сауаттылыққа, қазiргi қазақ әлiппесiне оқытуды ұйымдастырсын.
</w:t>
      </w:r>
      <w:r>
        <w:br/>
      </w:r>
      <w:r>
        <w:rPr>
          <w:rFonts w:ascii="Times New Roman"/>
          <w:b w:val="false"/>
          <w:i w:val="false"/>
          <w:color w:val="000000"/>
          <w:sz w:val="28"/>
        </w:rPr>
        <w:t>
          10. Қазақстан Республикасының Ауыл шаруашылығы министрлiгi
шығатын мемлекеттен қоныстанатын жерге дейiн көшiп келетiн
босқын-репатрианттардың жекеменшiк малдарын айдап әкелуде,
тасымалдауда және мал дәрiгерлiк бақылауды ұйымдастыруда жәрдем
көрсетсiн.
</w:t>
      </w:r>
      <w:r>
        <w:br/>
      </w:r>
      <w:r>
        <w:rPr>
          <w:rFonts w:ascii="Times New Roman"/>
          <w:b w:val="false"/>
          <w:i w:val="false"/>
          <w:color w:val="000000"/>
          <w:sz w:val="28"/>
        </w:rPr>
        <w:t>
          11. Жоғарыда көрсетiлген министрлiктер мен мемлекеттiк
комитеттер 1998 жылдың қаңтарының соңына Қазақстан Республикасының
Үкiметiне баяндау үшiн 1998 жылдың 10 қаңтарына дейiн осы қаулының
орындалуы туралы Қазақстан Республикасының Еңбек және халықты
әлеуметтiк қорғау министрлiгiне ақпарат ұсынсын.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