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7afa" w14:textId="0a27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"Қаражамбасмұнайгаз" акционерлiк қоғамы акцияларының мемлекеттiк пакетiн 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17 сәуiр N 573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Батыс Қазақстан мұнайгаз кешенiнiң тұрақты жұмысы мен
перспективалық дамуын қамтамасыз ету, шетелдiк инвестицияларды тиiмдi
пайдалану 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"Тритон-Вуко Энерджи Групп Лтд" компаниясының
"Қаражамбасмұнайгаз" акционерлiк қоғамы акцияларының мемлекеттiк
пакетiн сату туралы ашық тендердiң нәтижелерi мен шарттың талаптары
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Энергетика және табиғи ресурстар
министрлiгi "Тритон-Вуко Энерджи Групп Лтд" компаниясының
"Қаражамбасмұнайгаз" акционерлiк қоғамы акцияларының мемлекеттiк
пакетiн сату туралы ашық тендердiң нәтижелерi мен шарттың талаптарына
сәйкес белгiленген тәртiппен 1997 жылдың 25 сәуiрiне дейiн
"Тритон-Вуко Энерджи Групп Лтд" компаниясының көмiрсутегi шикiзатын
барлауға және оны өндiруге арналған лицензиясын қайта ресiмдесiн,
сондай-ақ Қазақстан Республикасының қолданылып жүрген заңдарына
сәйкес аталған компанияның құқықтарын берудi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Қаржы министрлiгiнiң Мемлекеттiк мүлiк
пен активтердi басқару департаментi, Энергетика және табиғи ресурстар
министрлiгi "Тритон-Вуко Энерджи Групп Лтд" компаниясы акцияларының
мемлекеттiк пакетiн сату туралы шарттың талаптарына сәйкес 1997 жылдың
25 сәуiрiне дейiн мерзiмде көмiрсутегi шикiзатын өндiруге арналған
келiсiм-шартты ресiмдесiн.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Министрлiктер, мемлекеттiк, комитеттер, өзге де орталық және
жергiлiктi атқарушы органдар "Тритон-Вуко Энерджи Групп Лтд"
компаниясына оның қызметiнде қажеттi жәрдем көрсетсiн.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