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d3777" w14:textId="90d37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Бiлiм және мәдениет министрлiгiнiң құрылымы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1997 жылғы 14 сәуiр N 559. Күшi жойылды - ҚРҮ-нiң 1997.11.12. N 1556 қаулысымен. ~P971556</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Үкiметi қаулы етедi:
     1. Қазақстан Республикасының Бiлiм және мәдениет министрлiгiнiң
құрылымы 1-қосымшаға сәйкес, сондай-ақ алқасының сандық құрамы 9
адам болып бекiтiлсiн.
     2. Қоса берiлiп отырған тiзбеге сәйкес (2-қосымша) Қазақстан
Республикасы Үкiметiнiң кейбiр шешiмдерiнiң күшi жойылған деп
танылсын.
     Қазақстан Республикасының
        Премьер-Министрi
                                    Қазақстан Республикасы
                                          Үкiметiнiң
                                    1997 жылғы 14 сәуiрдегi
                                       N 559 қаулысына
                                         1-қосымша
            Қазақстан Республикасы Бiлiм және мәдениет
                       министрлiгiнiң құрылымы
     Басшылық
     Жоғары және орта арнаулы бiлiм департаментi
     Орта бiлiм және тәрбие департаментi
     Мәдениет департаментi (заңды тұлға құқығында)
     Туризм және спорт департаментi (заңды тұлға құқығында)
     Тiл саясатын үйлестiру департаментi
     Үйлестiру және бақылау департаментi
     Инспекциялау, лицензиялау және аттестациялау басқармасы
     Халықаралық ынтымақтастық бөлiмi
     Экономика және қаржы бас басқармасы
     Заң бөлiмi
     Азиялық даму банкiнiң жобасын үйлестiру бөлiмi (АДБ)
                                    Қазақстан Республикасы
                                          Үкiметiнiң
                                    1997 жылғы 14 сәуiрдегi
                                       N 559 қаулысына
                                         2-қосымша
         Қазақстан Республикасы Үкiметiнiң күшi жойылған
                       кейбiр шешiмдерiнiң
                            ТIЗБЕСI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"Қазақстан Республикасының Бiлiм министрлiгi орталық
аппаратының құрылымы туралы" Қазақстан Республикасы Үкiметiнiң 1996
жылғы 27 желтоқсандағы N 1639  
</w:t>
      </w:r>
      <w:r>
        <w:rPr>
          <w:rFonts w:ascii="Times New Roman"/>
          <w:b w:val="false"/>
          <w:i w:val="false"/>
          <w:color w:val="000000"/>
          <w:sz w:val="28"/>
        </w:rPr>
        <w:t xml:space="preserve"> P961639_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Республикасының Жастар iсi, туризм және спорт
министрлiгi орталық аппаратының құрылымы туралы" Қазақстан
Республикасы Үкiметiнiң 1996 жылғы 27 желтоқсандағы N 1649  
</w:t>
      </w:r>
      <w:r>
        <w:rPr>
          <w:rFonts w:ascii="Times New Roman"/>
          <w:b w:val="false"/>
          <w:i w:val="false"/>
          <w:color w:val="000000"/>
          <w:sz w:val="28"/>
        </w:rPr>
        <w:t xml:space="preserve"> P961649_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Республикасының Ұлт саясаты жөнiндегi мемлекеттiк
комитетi орталық аппаратының құрылымы туралы" Қазақстан Республикасы
Үкiметiнiң 1996 жылғы 27 желтоқсандағы N 1655  
</w:t>
      </w:r>
      <w:r>
        <w:rPr>
          <w:rFonts w:ascii="Times New Roman"/>
          <w:b w:val="false"/>
          <w:i w:val="false"/>
          <w:color w:val="000000"/>
          <w:sz w:val="28"/>
        </w:rPr>
        <w:t xml:space="preserve"> P961655_ </w:t>
      </w:r>
      <w:r>
        <w:rPr>
          <w:rFonts w:ascii="Times New Roman"/>
          <w:b w:val="false"/>
          <w:i w:val="false"/>
          <w:color w:val="000000"/>
          <w:sz w:val="28"/>
        </w:rPr>
        <w:t>
  қаулысы.
</w:t>
      </w:r>
      <w:r>
        <w:br/>
      </w:r>
      <w:r>
        <w:rPr>
          <w:rFonts w:ascii="Times New Roman"/>
          <w:b w:val="false"/>
          <w:i w:val="false"/>
          <w:color w:val="000000"/>
          <w:sz w:val="28"/>
        </w:rPr>
        <w:t>
          "Қазақстан Республикасының Мәдениет министрлiгi орталық
аппаратының құрылымы туралы" Қазақстан Республикасы Үкiметiнiң 1996
жылғы 29 желтоқсандағы N 1675  
</w:t>
      </w:r>
      <w:r>
        <w:rPr>
          <w:rFonts w:ascii="Times New Roman"/>
          <w:b w:val="false"/>
          <w:i w:val="false"/>
          <w:color w:val="000000"/>
          <w:sz w:val="28"/>
        </w:rPr>
        <w:t xml:space="preserve"> P961675_ </w:t>
      </w:r>
      <w:r>
        <w:rPr>
          <w:rFonts w:ascii="Times New Roman"/>
          <w:b w:val="false"/>
          <w:i w:val="false"/>
          <w:color w:val="000000"/>
          <w:sz w:val="28"/>
        </w:rPr>
        <w:t>
  қаулысы.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