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affce" w14:textId="3caff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1996 жылғы 31 желтоқсандағы N 1748 қаулысына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14 сәуiр N 553. Күшi жойылды - ҚРҮ-нiң 1997.05.30. N 907 қаулысымен</w:t>
      </w:r>
    </w:p>
    <w:p>
      <w:pPr>
        <w:spacing w:after="0"/>
        <w:ind w:left="0"/>
        <w:jc w:val="both"/>
      </w:pPr>
      <w:bookmarkStart w:name="z0" w:id="0"/>
      <w:r>
        <w:rPr>
          <w:rFonts w:ascii="Times New Roman"/>
          <w:b w:val="false"/>
          <w:i w:val="false"/>
          <w:color w:val="000000"/>
          <w:sz w:val="28"/>
        </w:rPr>
        <w:t xml:space="preserve">
      Қазақстан Республикасының Үкiметi қаулы етедi: </w:t>
      </w:r>
      <w:r>
        <w:br/>
      </w:r>
      <w:r>
        <w:rPr>
          <w:rFonts w:ascii="Times New Roman"/>
          <w:b w:val="false"/>
          <w:i w:val="false"/>
          <w:color w:val="000000"/>
          <w:sz w:val="28"/>
        </w:rPr>
        <w:t>
      1. "Импортқа шығарылатын акцизделетiн тауарларға арналған акциздердiң ставкалары және Қазақстан Республикасының кеден шекарасы арқылы жеке тұлғалар алып өтетiн акциз салуға жатпайтын акцизделетiн тауарлардың нормалары туралы" Қазақстан Республикасы Үкiметiнiң 1996 жылғы 31 желтоқсандағы N 1748 </w:t>
      </w:r>
      <w:r>
        <w:rPr>
          <w:rFonts w:ascii="Times New Roman"/>
          <w:b w:val="false"/>
          <w:i w:val="false"/>
          <w:color w:val="000000"/>
          <w:sz w:val="28"/>
        </w:rPr>
        <w:t xml:space="preserve">P961748_ </w:t>
      </w:r>
      <w:r>
        <w:rPr>
          <w:rFonts w:ascii="Times New Roman"/>
          <w:b w:val="false"/>
          <w:i w:val="false"/>
          <w:color w:val="000000"/>
          <w:sz w:val="28"/>
        </w:rPr>
        <w:t xml:space="preserve">қаулысына (Қазақстан Республикасының ПҮАЖ-ы, 1996 ж., N 53, 517-құжат) мынадай өзгерiс енгiзiлсiн: </w:t>
      </w:r>
      <w:r>
        <w:br/>
      </w:r>
      <w:r>
        <w:rPr>
          <w:rFonts w:ascii="Times New Roman"/>
          <w:b w:val="false"/>
          <w:i w:val="false"/>
          <w:color w:val="000000"/>
          <w:sz w:val="28"/>
        </w:rPr>
        <w:t xml:space="preserve">
      аталған қаулының қосымшасында: </w:t>
      </w:r>
      <w:r>
        <w:br/>
      </w:r>
      <w:r>
        <w:rPr>
          <w:rFonts w:ascii="Times New Roman"/>
          <w:b w:val="false"/>
          <w:i w:val="false"/>
          <w:color w:val="000000"/>
          <w:sz w:val="28"/>
        </w:rPr>
        <w:t xml:space="preserve">
      1-бағандағы және ескертпедегi "2905" саны алынып тасталсын; </w:t>
      </w:r>
      <w:r>
        <w:br/>
      </w:r>
      <w:r>
        <w:rPr>
          <w:rFonts w:ascii="Times New Roman"/>
          <w:b w:val="false"/>
          <w:i w:val="false"/>
          <w:color w:val="000000"/>
          <w:sz w:val="28"/>
        </w:rPr>
        <w:t xml:space="preserve">
      2. Осы қаулының атқарылуына бақылау жасау Қазақстан Республикасының Мемлекеттiк кеден комитетiне жүктелсiн.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