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f51e" w14:textId="fa3f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кәсiпкерлiктiң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8 сәуiрдегi N 499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Шағын кәсiпкерлiктi мемлекеттiк қолдаудың атаулылығын қамтамасыз ету, сондай-ақ осы саладағы қатынастарды реттеу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Орталық, жергiлiктi атқарушы органдар мен басқа да ұйымдарға шағын кәсiпкерлiк жөнiндегi қатынастарды реттеу кезiнде салаларда жұмыс iстеушiлердiң мына санын негiзге алу ұсынылсын: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өнеркәсiп, құрылыс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                       - 50 адамға дейiн;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 және тұрмыстық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                         - 30 адамға дейiн;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және байланыс                    - 25 адамға дейiн;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 және инновациялық қызмет         - 20 адамға дейiн;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басқаларында (ойын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шоу-бизнестен басқасы)                 - 15 адамға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