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30eb" w14:textId="8cf3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Кеңсесi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наурыз N 337.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мемлекеттiк органдарының жүйесiн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реформалау жөнiндегi кезектi шаралар туралы" Қазақстан
Республикасы Президентiнiң 1997 жылғы 4 наурыздағы N 3377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U973377_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Қазақстан Республикасының Үкiметi 
қаулы етедi:
     1.
&lt;*&gt;
     2.
&lt;*&gt;
     3.
&lt;*&gt;
     4. "Қазақстан Республикасы Үкiметiнiң Аппараты туралы"
Қазақстан Республикасы Үкiметiнiң 1996 жылғы 12 қарашадағы N 1374
қаулысының күшi жойылған деп танылсын.
     ЕСКЕРТУ. 1,2,3-тармақтардың күшi жойылды - ҚРҮ-нiң 1997.10.20.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P971449_ </w:t>
      </w:r>
      <w:r>
        <w:rPr>
          <w:rFonts w:ascii="Times New Roman"/>
          <w:b w:val="false"/>
          <w:i w:val="false"/>
          <w:color w:val="000000"/>
          <w:sz w:val="28"/>
        </w:rPr>
        <w:t>
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P971449_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