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4645" w14:textId="a754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 преференция жүйесiнiң шеңберiнде тарифтiк преференция беру кезiнде дамушы елдердiң тауарларының шығу тегiн айқындау ережелерi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наурыздағы N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1996 жылғы 12 сәуiрде Москва қаласында қол қойылған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преференция жүйесiнiң шеңберiнде тарифтiк преференция беру кезiнде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дамушы елдердiң тауарларының шығу тегiн айқындау ережелерi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келiсiм бекiтiлсiн.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Премьер-Министрiнiң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бiрiншi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определения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развивающихся стран при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тарифных преференций в рамках Общей</w:t>
      </w:r>
      <w:r>
        <w:br/>
      </w:r>
      <w:r>
        <w:rPr>
          <w:rFonts w:ascii="Times New Roman"/>
          <w:b/>
          <w:i w:val="false"/>
          <w:color w:val="000000"/>
        </w:rPr>
        <w:t>системы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временно применяется со дня его подписания и вступает в силу с даты сдачи на хранение депозитарию третьего уведомления о выполнении подписавшими его Договаривающимися Сторонами внутригосударственных процедур, необходимых для его вступления в силу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Подписали: Азербайджанская Республика, Республика Беларусь, Республика Казахстан, Кыргызская Республика, Республика Молдова, Российская Федерация, Республика Таджикистан, Украина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сдали уведомления: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Беларусь - депонировано 5 июня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Азербайджанская Республика - депонировано 29 января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Казахстан - депонировано 17 апреля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Российская Федерация - депонировано 12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Таджикистан - депонировано 7 мая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Республика Молдова - депонировано 30 сентября 2002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(о намерении не стать участником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Соглашения);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Украина - депонировано 21 февраля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Кыргызская Республика - депонировано 5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вступило в силу 17 апреля 1997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вступило в силу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Республика Беларусь - 17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Азербайджанская Республика - 17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Республика Казахстан - 17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Российская Федерация - 12 мая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Республика Таджикистан - 7 мая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Украина - 21 февраля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Кыргызская Республика - 5 января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временное применение прекратилось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Республика Молдова - 30 сентября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Правительства государств-участников Содружества, в дальнейшем - Договаривающиеся Стороны,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Основы таможенных законодательств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 Содружества Независимых Государств от 10 февраля 1995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и взаимопомощи в таможенных делах от 15 апреля 1994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стремясь к унификации форм таможенной документации и упрощению таможенных процедур,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1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осуществления мер по созданию единой нормативно-правовой базы определения происхождения товаров развивающихся стран Договаривающиеся Стороны принимают Правила определения происхождения товаров развивающихся стран при предоставлении тарифных преференций в рамках Общей системы преференций, являющиеся неотъемлемой частью настоящего Соглашения.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2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Развитие и совершенствование единой нормативно-правовой базы по определению происхождения товаров развивающихся стран осуществляется Договаривающимися Сторонами по представлению Совета руководителей таможенных служб государств - участников Содружества при методическом обеспечении Государственного таможенного комитета Российской Федерации.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3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Договаривающиеся Стороны принимают меры по внесению необходимых дополнений и изменений в национальное законодательство, связанное с применением Правил определения происхождения товаров развивающихся стран при предоставлении тарифных преференций в рамках Общей системы преференций.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4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открыто для присоединения любого государства - участника Содружества Независимых Государств, признающего положения Соглашения, действующие на момент присоединения, и выражающего готовность выполнять их в полном объеме.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настоящее Соглашение могут быть внесены изменения и дополнения с общего согласия Договаривающихся Сторон.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5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Любая из Договаривающихся Сторон может прекратить свое участие в данном Соглашении, направив депозитарию письменное уведомление о своем намерении выйти из Соглашения не менее чем за 6 месяцев до выхода и после урегулирования обязательств, принятых на себя в соответствии с настоящим Соглашением.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Статья 6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временно применяется со дня его подписания и вступает в силу с даты сдачи на хранение депозитарию третьего уведомления о выполнении подписавшими его Договаривающимися Сторонами внутригосударственных процедур, необходимых для его вступления в силу.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Депозитарием настоящего Соглашения является Исполнительный Секретариат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развивающихся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при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преференций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Общей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1996 года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А В И Л А</w:t>
      </w:r>
      <w:r>
        <w:br/>
      </w:r>
      <w:r>
        <w:rPr>
          <w:rFonts w:ascii="Times New Roman"/>
          <w:b/>
          <w:i w:val="false"/>
          <w:color w:val="000000"/>
        </w:rPr>
        <w:t>определения происхождения товаров развивающихся стран</w:t>
      </w:r>
      <w:r>
        <w:br/>
      </w:r>
      <w:r>
        <w:rPr>
          <w:rFonts w:ascii="Times New Roman"/>
          <w:b/>
          <w:i w:val="false"/>
          <w:color w:val="000000"/>
        </w:rPr>
        <w:t>при предоставлении тарифных преференций в рамках</w:t>
      </w:r>
      <w:r>
        <w:br/>
      </w:r>
      <w:r>
        <w:rPr>
          <w:rFonts w:ascii="Times New Roman"/>
          <w:b/>
          <w:i w:val="false"/>
          <w:color w:val="000000"/>
        </w:rPr>
        <w:t>Общей системы преференций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применяются в отношении товаров, происходящих из развивающихся стран.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развивающихся стран формируется с учетом рекомендаций ООН.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Происхождение товаров развивающихся стран, на</w:t>
      </w:r>
      <w:r>
        <w:br/>
      </w:r>
      <w:r>
        <w:rPr>
          <w:rFonts w:ascii="Times New Roman"/>
          <w:b/>
          <w:i w:val="false"/>
          <w:color w:val="000000"/>
        </w:rPr>
        <w:t>которые распространяется тарифный преференциальный</w:t>
      </w:r>
      <w:r>
        <w:br/>
      </w:r>
      <w:r>
        <w:rPr>
          <w:rFonts w:ascii="Times New Roman"/>
          <w:b/>
          <w:i w:val="false"/>
          <w:color w:val="000000"/>
        </w:rPr>
        <w:t>режим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 считается происходящим из развивающейся страны, на которую распространяется тарифный преференциальный режим, в следующих случаях: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когда он полностью произведен в данной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когда он произведен в данной стране с использованием сырьевых материалов, полуфабрикатов или готовых изделий, происходящих из другой страны, или товар неизвестного происхождения при условии, что такие товары подверглись в данной стране достаточной обработке или переработке, как указано ниже.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Товары, полностью произведенные в развивающейся</w:t>
      </w:r>
      <w:r>
        <w:br/>
      </w:r>
      <w:r>
        <w:rPr>
          <w:rFonts w:ascii="Times New Roman"/>
          <w:b/>
          <w:i w:val="false"/>
          <w:color w:val="000000"/>
        </w:rPr>
        <w:t>стране, на которую распространяется тарифный</w:t>
      </w:r>
      <w:r>
        <w:br/>
      </w:r>
      <w:r>
        <w:rPr>
          <w:rFonts w:ascii="Times New Roman"/>
          <w:b/>
          <w:i w:val="false"/>
          <w:color w:val="000000"/>
        </w:rPr>
        <w:t>преференциальный режим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Следующие товары считаются полностью произведенными в развивающейся стране, на которую распространяется тарифный преференциальный режим: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полезные ископаемые, добытые на территории данной страны или в ее территориальных водах, или на ее континентальном шельфе и в морских недрах, если страна имеет исключительные права на разработку этих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растительная продукция, выращенная или собранная на территории данной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живые животные, родившиеся и выращенные в данной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продукция, полученная от выращенных в данной стране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продукция охотничьего, рыболовного и морского промыслов, произведенная в данной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 продукция морского промысла, добытая в Мировом океане судами данной страны, а также судами, арендованными (зафрахтованными) данной страной;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 продукты, изготовленные на борту плавучих рыбозаводов данной страны, а также на борту плавучих рыбозаводов, зафрахтованных данной страной, исключительно из продуктов, упомянутых в подпункте "е";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 вторичное сырье и отходы, являющиеся результатом производственных и иных операций, осуществляемых в данной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продукция высоких технологий, полученная в открытом космосе на космических судах, принадлежащих данной стране либо арендуемых 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к) товары, произведенные в данной стране исключительно из продуктов, упомянутых в подпунктах от "а" до "и" настоящего пункта.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Товары, подвергшиеся достаточной обработке</w:t>
      </w:r>
      <w:r>
        <w:br/>
      </w:r>
      <w:r>
        <w:rPr>
          <w:rFonts w:ascii="Times New Roman"/>
          <w:b/>
          <w:i w:val="false"/>
          <w:color w:val="000000"/>
        </w:rPr>
        <w:t>или переработке в развивающейся стране, на</w:t>
      </w:r>
      <w:r>
        <w:br/>
      </w:r>
      <w:r>
        <w:rPr>
          <w:rFonts w:ascii="Times New Roman"/>
          <w:b/>
          <w:i w:val="false"/>
          <w:color w:val="000000"/>
        </w:rPr>
        <w:t>которую распространяется тарифный</w:t>
      </w:r>
      <w:r>
        <w:br/>
      </w:r>
      <w:r>
        <w:rPr>
          <w:rFonts w:ascii="Times New Roman"/>
          <w:b/>
          <w:i w:val="false"/>
          <w:color w:val="000000"/>
        </w:rPr>
        <w:t>преференциальный режим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 считается подвергшимся достаточной обработке или переработке в развивающейся стране, на которую распространяется тарифный преференциальный режим, если: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товар подвергся обработке или переработке в развивающейся стране, на которую распространяется тарифный преференциальный режим, и стоимость использованных в этом процессе товаров (сырьевых материалов, полуфабрикатов и готовых изделий),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развивающейся страной, на которую распространяется тарифный преференциальный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товар подвергся обработке или переработке в нескольких развивающихся странах, на которые распространяется тарифный преференциальный режим, и стоимость использованных при этом товаров, происходящих из других стран, на которые не распространяется тарифный преференциальный режим, или товаров неизвестного происхождения не превышает 50% от стоимости товара, экспортируемого одной из развивающихся стран, на которую распространяется тарифный преференциальный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товар произведен в одной из развивающихся стран, на которые распространяется тарифный преференциальный режим, и подвергся обработке или переработке в другой, одной или нескольких развивающихся странах, на которые распространяется тарифный преференциальный режим.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указанного в подпунктах "а" и "б" настоящего пункта товара, происходящего из страны, на которую не распространяется тарифный преференциальный режим, определяется на основании таможенной стоимости этого товара, установленной в стране - производителе экспортируемого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указанного в подпунктах "а" и "б" настоящего пункта товара неизвестного происхождения принимается в размере цены, уплаченной за этот товар на территории развивающейся страны - производителя экспортируемого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Товары (сырьевые материалы, полуфабрикаты и готовые изделия), вывезенные из одной из стран, предоставляющих преференции, в страну, на которую распространяется тарифный преференциальный режим, и использованные там для производства товаров, подлежащих экспорту в эту же страну, предоставляющую преференции, рассматриваются как товары, произведенные в упомянутой развивающейся стране-экспортере.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Стоимость товара, экспортируемого развивающейся страной, определяется на базе цены франко-завод изготовителя товара. 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Закупка и прямая поставка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Тарифные преференции в отношении товаров, происходящих из развивающихся стран, на которые распространяется тарифный преференциальный режим, предоставляются только при условии непосредственной закупки таких товаров в этих странах и прямой поставки их в страну, предоставляющую тарифные преференции.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 рассматривается как непосредственно закупленный, если импортер приобрел его у лица, зарегистрированного в установленном порядке в качестве субъекта предпринимательской деятельности в развивающейся стране, на которую распространяется тарифный преференциальный режим.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Прямой поставкой считается поставка товаров, транспортируемых из развивающейся страны, на которую распространяется тарифный преференциальный режим, в страну, предоставившую тарифные преференции без провоза через территорию другого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Правилу прямой поставки отвечают также товары, транспортируемые через территорию одной или нескольких стран вследствие географических, транспортных, технических или экономических причин, при условии, что товары в странах транзита, в том числе при их временном складировании на территории этих стран, находятся под таможенным контролем.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Правилу прямой поставки также отвечают товары, закупленные импортером на выставках или ярмарках, при выполнении следующих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товары были поставлены с территории развивающейся страны, на которую распространяется тарифный преференциальный режим, на территорию страны проведения выставки или ярмарки и оставались под таможенным контролем при их проведении;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товары с момента их отправки на выставку или ярмарку не использовались в каких-либо иных целях, кроме демонстрационных;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товары ввозятся в страну, предоставившую тарифные преференции, в том же состоянии, в котором они были поставлены на выставку или ярмарку, без учета изменений состояния товаров вследствие естественного износа либо убыли при нормальных условиях транспортировки и хранения. 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Документальное свидетельство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удостоверение происхождения товара в развивающейся стране, на которую распространяется тарифный преференциальный режим, лицо, перемещающее товары, представляет декларацию-сертификат о происхождении товара (далее - сертификат) по форме "А", принятой в рамках Общей системы преференций.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действия сертификата составляет 12 месяцев со дня его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 представляется таможенным органам в напечатанном виде, без исправлений, на русском или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необходимости таможенные органы могут требовать перевода сертификата на национальный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 представляется вместе с таможенной декларацией и другими документами, представляемыми при таможенном оформлении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Расхождение между фактически поставленным количеством товара и указанным в сертификате не должно превышать 5%.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утраты сертификата принимается его официально заверенный дубликат (копия).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удостоверение происхождения небольших партий товаров (таможенной стоимостью, эквивалентной не более 5000 долларов США) представления сертификата не требуется. В этом случае экспортер может декларировать страну происхождения товара на счете-фактуре или других товаросопроводительных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обоснованных сомнений относительно достоверности заявленных сведений о происхождении товара таможенный орган вправе потребовать предоставления сертификата о происхождении товара.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В пункт 5 предусмотрены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См. Протокол о внесении изменений и дополнений, утвержденный постановлением Правительства РК от 30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1440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Административное сотрудничество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Государства участники СНГ получают от развивающихся стран, в отношении которых предоставлены тарифные преференции, наименования, адреса, оттиски печатей компетентных органов, уполномоченных заверять сертификаты.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Тарифный преференциальный режим не распространяется на товар, происходящий из развивающейся страны, которая не предоставила вышеуказанную информацию.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обоснованных сомнений относительно безупречности сертификата или содержащихся в нем сведений, а также относительно сведений о происхождении товара таможенные или другие компетентные органы страны, предоставляющей тарифные преференции, могут обратиться в компетентные национальные органы развивающихся стран, заверившие сертификат, с мотивированной просьбой сообщить дополнительные или уточняющие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 развивающейся страны не считается происходящим из этой страны, на которую распространяется тарифный преференциальный режим, до тех пор пока не будет представлен надлежащим образом оформленный сертификат о происхождении товара или запрошенные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Тарифные преференции для такого товара предоставляются лишь после получения удовлетворительного ответа компетентных национальных органов страны, на которую распространяется тарифный преференциальный режим.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удостоверяю, что прилагаемый текст является аутентичной копией Соглашения о Правилах определения происхождения товаров развивающихся стран при предоставлении тарифных преференций в рамках Общей системы преференций, принятого на заседании Совета глав правительств Содружества Независимых Государств, которое состоялось 12 апреля 1996 года в городе Москве. Подлинный экземпляр вышеупомянутого Соглашения хранится в Исполнительном Секретариате Содружества Независимых Государств.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