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a719" w14:textId="b78a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Жол қорының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4 наурыздағы N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қаласының темiр жол станцияларына, әуежайларға, мәдени
орталықтар және тарихи ескерткiштерге кiрмелердi қамтамасыз ететiн
автомобиль жолдарының құрылысын салуды, жөндеу мен ұстауды
қаржыландыру мақсатында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қаласының әкiмi "Жол қоры туралы" Қазақстан
Республикасы Президентiнiң 1995 жылғы 21 желтоқсандағы N 2701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U952701_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Жарлығына сәйкес 1997 жылы Алматы қаласында орналасқан
төлемшiлерден республикалық Жол қорына төлемдердiң түсуiн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Көлiк және коммуникациялар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Алматы қаласының әкiмiне 1997 жылдың 1 наурызындағы жағдай бойынша
төлемдердiң жеке шоттарын берудi бiр апта мерзiмде жүзеге асырсын.
     3. Алматы қаласының әкiмi:
     Қазақстан Республикасы Көлiк және коммуникациялар министрлiгiмен
бiрлесiп, республикалық Жол қоры қаражатын бөлудiң және есеп ұсынудың
тетiгiн әзiрлесiн;
     республикалық Жол қорынан түскен қаражаттың мақсатты пайдалануын
қамтамасыз етсiн.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