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8666" w14:textId="8be86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операциялары бойынша қайтаруға жататын шығындарды енгiзу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27 қаңтардағы N 110. Күші жойылды - ҚР Үкіметінің 2005.02.03. N 93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"Жер қойнауы және жер қойнауын пайдалану туралы" Қазақстан Республикасы Президентiнiң 1996 жылғы 27 қаңтардағы 
</w:t>
      </w:r>
      <w:r>
        <w:rPr>
          <w:rFonts w:ascii="Times New Roman"/>
          <w:b w:val="false"/>
          <w:i w:val="false"/>
          <w:color w:val="000000"/>
          <w:sz w:val="28"/>
        </w:rPr>
        <w:t xml:space="preserve"> N 2828 </w:t>
      </w:r>
      <w:r>
        <w:rPr>
          <w:rFonts w:ascii="Times New Roman"/>
          <w:b w:val="false"/>
          <w:i w:val="false"/>
          <w:color w:val="000000"/>
          <w:sz w:val="28"/>
        </w:rPr>
        <w:t>
 Жарлығын 
</w:t>
      </w:r>
      <w:r>
        <w:br/>
      </w:r>
      <w:r>
        <w:rPr>
          <w:rFonts w:ascii="Times New Roman"/>
          <w:b w:val="false"/>
          <w:i w:val="false"/>
          <w:color w:val="000000"/>
          <w:sz w:val="28"/>
        </w:rPr>
        <w:t>
жүзеге асыру мақсатында Қазақстан Республикасының Үкiметi қаулы  етедi:
</w:t>
      </w:r>
      <w:r>
        <w:br/>
      </w:r>
      <w:r>
        <w:rPr>
          <w:rFonts w:ascii="Times New Roman"/>
          <w:b w:val="false"/>
          <w:i w:val="false"/>
          <w:color w:val="000000"/>
          <w:sz w:val="28"/>
        </w:rPr>
        <w:t>
     Жер қойнауын пайдалану операциялары бойынша қайтаруға жататын шығындарды енгiзу тәртiбi туралы қоса берiлiп отырған Ереже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1997 жылғы 27 қаңтардағы    
</w:t>
      </w:r>
      <w:r>
        <w:br/>
      </w:r>
      <w:r>
        <w:rPr>
          <w:rFonts w:ascii="Times New Roman"/>
          <w:b w:val="false"/>
          <w:i w:val="false"/>
          <w:color w:val="000000"/>
          <w:sz w:val="28"/>
        </w:rPr>
        <w:t>
N 110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қойнауын пайдалану операциялары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қайтаруға жататын шығындарды енгiзу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Жер қойнауын пайдаланушыларға Жер қойнауын пайдалану жөнiндегi операцияларды жүргiзуге жұмсаған шығындарын қайтаруға байланысты процедуралық мәселелердi реттейдi. 
</w:t>
      </w:r>
      <w:r>
        <w:br/>
      </w:r>
      <w:r>
        <w:rPr>
          <w:rFonts w:ascii="Times New Roman"/>
          <w:b w:val="false"/>
          <w:i w:val="false"/>
          <w:color w:val="000000"/>
          <w:sz w:val="28"/>
        </w:rPr>
        <w:t>
      2. Осы Ережеде қолданылған айқындаулар мен терминдер "Жер қойнауы және жер қойнауын пайдалану туралы" Қазақстан Республикасы Президентiнiң 1996 жылғы 27 қаңтардағы N 2828 Заң күшi бар Жарлығында (бұдан әрi - "Жер қойнауы туралы" Жарлық) берiлген мазмұнда пайдаланылды. 
</w:t>
      </w:r>
      <w:r>
        <w:br/>
      </w:r>
      <w:r>
        <w:rPr>
          <w:rFonts w:ascii="Times New Roman"/>
          <w:b w:val="false"/>
          <w:i w:val="false"/>
          <w:color w:val="000000"/>
          <w:sz w:val="28"/>
        </w:rPr>
        <w:t>
      3. Пайдалы қазбалар кен орындарын барлау және пайдалы қазбаларды өндiрумен байланысты барлық қалған жұмыстар Жер қойнауын пайдаланушылардың қаражаты есебiнен ғана қаржыландырылады. 
</w:t>
      </w:r>
      <w:r>
        <w:br/>
      </w:r>
      <w:r>
        <w:rPr>
          <w:rFonts w:ascii="Times New Roman"/>
          <w:b w:val="false"/>
          <w:i w:val="false"/>
          <w:color w:val="000000"/>
          <w:sz w:val="28"/>
        </w:rPr>
        <w:t>
      4. Жер қойнауын мемлекеттiк геологиялық зерделеу Республикалық бюджеттен қаржыландырылады. 
</w:t>
      </w:r>
      <w:r>
        <w:br/>
      </w:r>
      <w:r>
        <w:rPr>
          <w:rFonts w:ascii="Times New Roman"/>
          <w:b w:val="false"/>
          <w:i w:val="false"/>
          <w:color w:val="000000"/>
          <w:sz w:val="28"/>
        </w:rPr>
        <w:t>
      Мемлекеттiк геологиялық зерделеу жөнiндегi жұмыстарға мыналар жатқызылады: 
</w:t>
      </w:r>
      <w:r>
        <w:br/>
      </w:r>
      <w:r>
        <w:rPr>
          <w:rFonts w:ascii="Times New Roman"/>
          <w:b w:val="false"/>
          <w:i w:val="false"/>
          <w:color w:val="000000"/>
          <w:sz w:val="28"/>
        </w:rPr>
        <w:t>
      геологиялық, геофизикалық, гидрогеологиялық 1:50000 және одан да ұсақ масштабтың түсiрiлiмдерiн, жер сiлкiнiсiн болжау, гидрогеологиялық, геоэкологиялық 1:100000 және одан да ұсақ масштабты түсiрiлiмдердi, жер қойнауын жалпы зерделеуге бағытталған басқа жұмыстарды қоса, аумақтық геологиялық-геофизикалық зерттеулер; 
</w:t>
      </w:r>
      <w:r>
        <w:br/>
      </w:r>
      <w:r>
        <w:rPr>
          <w:rFonts w:ascii="Times New Roman"/>
          <w:b w:val="false"/>
          <w:i w:val="false"/>
          <w:color w:val="000000"/>
          <w:sz w:val="28"/>
        </w:rPr>
        <w:t>
      жер қойнауы және жер қойнауын пайдалану мониторингiн жасау және жүргiзу; 
</w:t>
      </w:r>
      <w:r>
        <w:br/>
      </w:r>
      <w:r>
        <w:rPr>
          <w:rFonts w:ascii="Times New Roman"/>
          <w:b w:val="false"/>
          <w:i w:val="false"/>
          <w:color w:val="000000"/>
          <w:sz w:val="28"/>
        </w:rPr>
        <w:t>
      жалпымемлекеттiк сипаттағы ғылыми-зерттеу, тәжiрибелiк-конструкторлық, тақырыптық жұмыстар, сондай-ақ жер қойнауын пайдаланудың нормативтiк-құқықтық базасын құруға байланысты жұмыстар. 
</w:t>
      </w:r>
      <w:r>
        <w:br/>
      </w:r>
      <w:r>
        <w:rPr>
          <w:rFonts w:ascii="Times New Roman"/>
          <w:b w:val="false"/>
          <w:i w:val="false"/>
          <w:color w:val="000000"/>
          <w:sz w:val="28"/>
        </w:rPr>
        <w:t>
      5. Пайдалы қазбалар кен орындарын барлау жөнiндегi нақты жұмыс түрлерiнiң тiзбесi, қосымша жұмыстар мен шығындар, олардың көлемi мен құны жер қойнауын пайдалану мақсатына және пайдалы қазбалар кен орындарының ерекшелiктерiне, ғылыми-техникалық мүмкiндiктерге, Барлауға қойылатын талаптарға, жер қойнауын және қоршаған ортаны қорғау жөнiндегi талаптарға сүйене отырып Жұмыс бағдарламасында айқындалады. 
</w:t>
      </w:r>
      <w:r>
        <w:br/>
      </w:r>
      <w:r>
        <w:rPr>
          <w:rFonts w:ascii="Times New Roman"/>
          <w:b w:val="false"/>
          <w:i w:val="false"/>
          <w:color w:val="000000"/>
          <w:sz w:val="28"/>
        </w:rPr>
        <w:t>
      6. Сондай-ақ арнаулы жұмыстардың жекелеген түрлерi (сызба-рәсiмдеу, сараптама және басқалар) Барлау жөнiндегi жұмыс кешенiнiң құрамдас бөлiгi болып табылады және Жер қойнауын пайдаланушымен мердiгерлiк негiзiнде басқа, арнаулы геологиялық емес кәсiпорындардың күшiмен құрылуы мүмкiн. Осы жұмыстарды орындаудың қажеттiлiгi Контрактiге қоса берiлетiн Жұмыс бағдарламасына енгiзiледi. 
</w:t>
      </w:r>
      <w:r>
        <w:br/>
      </w:r>
      <w:r>
        <w:rPr>
          <w:rFonts w:ascii="Times New Roman"/>
          <w:b w:val="false"/>
          <w:i w:val="false"/>
          <w:color w:val="000000"/>
          <w:sz w:val="28"/>
        </w:rPr>
        <w:t>
      7. Контрактiге көзделген және Контракт аумағында жұмыстарды орындаған кезде Жер қойнауын пайдаланушы берген жанама шығындар, әкiмшiлiк шығындар, атап айтқанда, басқару аппаратын ұстауға, құрылыс және офистердi ұстауға, өкiлдiк консультациялық, аудиторлық қызмет көрсетулерге жұмсалатын және Барлауға жұмсалатын жалпы шығын көлемiнде көзделген басқа да шығындар Жұмыс бағдарламасында белгiленген мөлшерден аспауы керек. 
</w:t>
      </w:r>
      <w:r>
        <w:br/>
      </w:r>
      <w:r>
        <w:rPr>
          <w:rFonts w:ascii="Times New Roman"/>
          <w:b w:val="false"/>
          <w:i w:val="false"/>
          <w:color w:val="000000"/>
          <w:sz w:val="28"/>
        </w:rPr>
        <w:t>
      8. Жер қойнауын пайдаланушының Барлауға жатқызылған шығыны Коммерциялық табулар болған жағдайда Коммерциялық табуды келесi пайдалану кезiнде Қазақстан Республикасының қолданылып жүрген заңдарына сәйкес амортизациялық аударым түрiнде қайтарылады. 
</w:t>
      </w:r>
      <w:r>
        <w:br/>
      </w:r>
      <w:r>
        <w:rPr>
          <w:rFonts w:ascii="Times New Roman"/>
          <w:b w:val="false"/>
          <w:i w:val="false"/>
          <w:color w:val="000000"/>
          <w:sz w:val="28"/>
        </w:rPr>
        <w:t>
      9. Жер қойнауын пайдаланушының Барлауға жатқызылған шығынын Коммерциялық табулар болмаған жағдайда Қазақстан Республикасы қайтармайды. 
</w:t>
      </w:r>
      <w:r>
        <w:br/>
      </w:r>
      <w:r>
        <w:rPr>
          <w:rFonts w:ascii="Times New Roman"/>
          <w:b w:val="false"/>
          <w:i w:val="false"/>
          <w:color w:val="000000"/>
          <w:sz w:val="28"/>
        </w:rPr>
        <w:t>
      10. Жер қойнауын пайдаланушының: 
</w:t>
      </w:r>
      <w:r>
        <w:br/>
      </w:r>
      <w:r>
        <w:rPr>
          <w:rFonts w:ascii="Times New Roman"/>
          <w:b w:val="false"/>
          <w:i w:val="false"/>
          <w:color w:val="000000"/>
          <w:sz w:val="28"/>
        </w:rPr>
        <w:t>
      Қазақстан Республикасынан тысқары жерлердегi офистердi салуға және ұстауға; 
</w:t>
      </w:r>
      <w:r>
        <w:br/>
      </w:r>
      <w:r>
        <w:rPr>
          <w:rFonts w:ascii="Times New Roman"/>
          <w:b w:val="false"/>
          <w:i w:val="false"/>
          <w:color w:val="000000"/>
          <w:sz w:val="28"/>
        </w:rPr>
        <w:t>
      Құзыреттi органдармен келiсiлген Жұмыс бағдарламасына енгiзiлмеген; 
</w:t>
      </w:r>
      <w:r>
        <w:br/>
      </w:r>
      <w:r>
        <w:rPr>
          <w:rFonts w:ascii="Times New Roman"/>
          <w:b w:val="false"/>
          <w:i w:val="false"/>
          <w:color w:val="000000"/>
          <w:sz w:val="28"/>
        </w:rPr>
        <w:t>
      Қазақстан Республикасының Геология және жер қойнауын қорғау министрлiгi жанындағы Қорлар жөнiндегi мемлекеттiк комиссия бұрын бекiткен кен орындарының пайдалы қазбалар қорларын қайта бағалау жөнiндегi шығындары қайтаруға жатпайды. 
</w:t>
      </w:r>
      <w:r>
        <w:br/>
      </w:r>
      <w:r>
        <w:rPr>
          <w:rFonts w:ascii="Times New Roman"/>
          <w:b w:val="false"/>
          <w:i w:val="false"/>
          <w:color w:val="000000"/>
          <w:sz w:val="28"/>
        </w:rPr>
        <w:t>
      11. Өндiру процесiнде жұмсалған шығындар Қазақстан Республикасының заңдарына сәйкес қайтарылады. 
</w:t>
      </w:r>
      <w:r>
        <w:br/>
      </w:r>
      <w:r>
        <w:rPr>
          <w:rFonts w:ascii="Times New Roman"/>
          <w:b w:val="false"/>
          <w:i w:val="false"/>
          <w:color w:val="000000"/>
          <w:sz w:val="28"/>
        </w:rPr>
        <w:t>
      12. Жер қойнауын пайдаланушылар жасаған шығындар Қазақстан Республикасында қабылданған бухгалтерлiк есеп стандарттарына сәйкес есепке алуда және есеп беруде көрсетiледi. 
</w:t>
      </w:r>
      <w:r>
        <w:br/>
      </w:r>
      <w:r>
        <w:rPr>
          <w:rFonts w:ascii="Times New Roman"/>
          <w:b w:val="false"/>
          <w:i w:val="false"/>
          <w:color w:val="000000"/>
          <w:sz w:val="28"/>
        </w:rPr>
        <w:t>
      13. Қаржылық есеп берудiң дұрыстығын растау қажет болған жағдайда тәуелсiз аудиторлар тартылады. 
</w:t>
      </w:r>
      <w:r>
        <w:br/>
      </w:r>
      <w:r>
        <w:rPr>
          <w:rFonts w:ascii="Times New Roman"/>
          <w:b w:val="false"/>
          <w:i w:val="false"/>
          <w:color w:val="000000"/>
          <w:sz w:val="28"/>
        </w:rPr>
        <w:t>
      14. Жер қойнауын пайдаланушылар тапсырған қаржылық есеп берулердiң мәлiметтерi мен тәуелсiз аудиторлар алған мәлiметтердiң арасында айырмашылық болған жағдайда тәуелсiз аудиторлардың нәтижелерi қабылданады.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