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4d6d" w14:textId="0cf4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борыштар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31 желтоқсандағы N 1752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министрлiгiнiң Көкшетау
облысының Шучинск қаласындағы Кадет корпусының құрылысы үшiн
Қазақстан Республикасының кеден аумағына әкелiнген материалдар мен
жабдық үшiн кеден баждары бойынша берешегiн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Көкшетау облысы кеден басқармасының импорттық кеден баждарын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республикалық бюджетке есептеу бойынша 3500 мың (үш миллион бес жүз
мың) теңге сомасындағы берешегiне өтеу жүргiзсiн.
     Аталған сома әкелiнген материалдар мен жабдық үшiн кеден баждары
бойынша Көкшетау облысының кеден басқармасының берешегiн өтеуге
Қазақстан Республикасы Қорғаныс министрлiгiн қаржыландыру есебiне
есептелсiн.
     2. Берешек есептемесi 1996 жылғы 1 желтоқсандағы жағдай бойынша
аталған сомаларды 1996 жылға арналған республикалық бюджеттiң кiрiс
және шығыс бөлiктерiнде көрсете отырып жүргiзiлсiн.
     Қазақстан Республикасының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