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4d6d" w14:textId="0cf4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желтоқсандағы N 1752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Көкшетау
облысының Шучинск қаласындағы Кадет корпусының құрылысы үшiн
Қазақстан Республикасының кеден аумағына әкелiнген материалдар мен
жабдық үшiн кеден баждары бойынша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Көкшетау облысы кеден басқармасының импорттық кеден баждарын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бюджетке есептеу бойынша 3500 мың (үш миллион бес жүз
мың) теңге сомасындағы берешегiне өтеу жүргiзсiн.
     Аталған сома әкелiнген материалдар мен жабдық үшiн кеден баждары
бойынша Көкшетау облысының кеден басқармасының берешегiн өтеуге
Қазақстан Республикасы Қорғаныс министрлiгiн қаржыландыру есебiне
есептелсiн.
     2. Берешек есептемесi 1996 жылғы 1 желтоқсандағы жағдай бойынша
аталған сомаларды 1996 жылға арналған республикалық бюджеттiң кiрiс
және шығыс бөлiктерiнде көрсете отырып жүргiзiлсiн.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