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3e3c" w14:textId="2ef3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"Жетi жарғы" республикалық заң әдебиетi баспасы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11 қараша N 1403. Күшi жойылды - ҚРҮ-нiң 1998.12.29. N 1348 қаулысымен. ~P981348</w:t>
      </w:r>
    </w:p>
    <w:p>
      <w:pPr>
        <w:spacing w:after="0"/>
        <w:ind w:left="0"/>
        <w:jc w:val="left"/>
      </w:pPr>
      <w:r>
        <w:rPr>
          <w:rFonts w:ascii="Times New Roman"/>
          <w:b w:val="false"/>
          <w:i w:val="false"/>
          <w:color w:val="000000"/>
          <w:sz w:val="28"/>
        </w:rPr>
        <w:t>
</w:t>
      </w:r>
      <w:r>
        <w:rPr>
          <w:rFonts w:ascii="Times New Roman"/>
          <w:b w:val="false"/>
          <w:i w:val="false"/>
          <w:color w:val="000000"/>
          <w:sz w:val="28"/>
        </w:rPr>
        <w:t>
          Заң әдебиетiмен жедел қамтамасыз ету мақсатында Қазақстан
Республикасының Үкiметi қаулы етедi:
</w:t>
      </w:r>
      <w:r>
        <w:br/>
      </w:r>
      <w:r>
        <w:rPr>
          <w:rFonts w:ascii="Times New Roman"/>
          <w:b w:val="false"/>
          <w:i w:val="false"/>
          <w:color w:val="000000"/>
          <w:sz w:val="28"/>
        </w:rPr>
        <w:t>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P960790_ </w:t>
      </w:r>
      <w:r>
        <w:rPr>
          <w:rFonts w:ascii="Times New Roman"/>
          <w:b w:val="false"/>
          <w:i w:val="false"/>
          <w:color w:val="000000"/>
          <w:sz w:val="28"/>
        </w:rPr>
        <w:t>
  (Қазақстан Республикасының ПҮАЖ-ы, 1996 ж., N 29, 256-құжат)
қаулысымен бекiтiлген Республикалық мемлекеттiк кәсiпорындардың
тiзбесiне Қазақстан Республикасы Әдiлет министрлiгiнiң "Жетi жарғы"
республикалық заң әдебиетi баспасы енгiзiлсiн.
</w:t>
      </w:r>
      <w:r>
        <w:br/>
      </w:r>
      <w:r>
        <w:rPr>
          <w:rFonts w:ascii="Times New Roman"/>
          <w:b w:val="false"/>
          <w:i w:val="false"/>
          <w:color w:val="000000"/>
          <w:sz w:val="28"/>
        </w:rPr>
        <w:t>
          2. Қазақстан Республикасы Әдiлет министрлiгiнiң "Жетi жарғы"
республикалық заң әдебиетi баспасына екi мемлекеттiк еншiлес
кәсiпорын құруға рұқсат етiлсiн және олардың жарғылары белгiленген
тәртiппен бекiтiлсiн.
</w:t>
      </w:r>
      <w:r>
        <w:br/>
      </w:r>
      <w:r>
        <w:rPr>
          <w:rFonts w:ascii="Times New Roman"/>
          <w:b w:val="false"/>
          <w:i w:val="false"/>
          <w:color w:val="000000"/>
          <w:sz w:val="28"/>
        </w:rPr>
        <w:t>
          3. Қазақстан Республикасының Әдiлет министрлiгiне "Жетi жарғы"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заң әдебиетi баспасына мемлекеттiк меншiк құқығының
баспаға қатысты функциялар субъектiн жүзеге асырушы мемлекеттiк
басқару органы өкiлеттiгi берiлсiн.
     4. Қазақстан Республикасының Әдiлет министрлiгiне "Жетi жарғы"
республикалық заң әдебиетi баспасының жарғысын белгiленген тәртiппен
Қазақстан Республикасының заңдарына сәйкес келтiрсiн және оны
тiркесiн.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