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e9a4" w14:textId="cf3e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 ұланының қарыздары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14 қазан N 1261</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 ұланының мердiгерлiк ұйымдарға жөндеу-құрылыс
жұмыстарын орындағаны үшiн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республикалық бюджет пен Республика ұланы үшiн жөндеу-құрылыс
жұмыстарын орындаған мердiгерлiк ұйымдардың төлемдер бойынша
республикалық бюджетке жалпы сомасы 10494 (он миллион төрт жүз
тоқсан төрт мың) теңге берешегi арасында оны қосымшаға сәйкес
республикалық бюджеттiң кiрiс және шығыс бөлiктерiнде көрсете отырып
есептеме жүргiзсiн;
</w:t>
      </w:r>
      <w:r>
        <w:br/>
      </w:r>
      <w:r>
        <w:rPr>
          <w:rFonts w:ascii="Times New Roman"/>
          <w:b w:val="false"/>
          <w:i w:val="false"/>
          <w:color w:val="000000"/>
          <w:sz w:val="28"/>
        </w:rPr>
        <w:t>
          аталған соманы қосымшада көрсетiлген мердiгерлiк ұйымдарға
жөндеу-құрылыс жұмыстарын орындағаны үшiн кредиторлық берешегiн
өтеуге Республика ұланын қаржыландыру есебiне есептесiн.
</w:t>
      </w:r>
      <w:r>
        <w:br/>
      </w:r>
      <w:r>
        <w:rPr>
          <w:rFonts w:ascii="Times New Roman"/>
          <w:b w:val="false"/>
          <w:i w:val="false"/>
          <w:color w:val="000000"/>
          <w:sz w:val="28"/>
        </w:rPr>
        <w:t>
          2. Қазақстан Республикасының Республика ұланы қосымшада
көрсетiлген мердiгерлiк ұйымдарға орындаған жөндеу-құрылыс жұмыстары
үшiн кредиторлық қарызын қаржыландыру кезiнде бюджеттен бөлiнетiн
қаражат есебiне есептесiн.
</w:t>
      </w:r>
      <w:r>
        <w:br/>
      </w:r>
      <w:r>
        <w:rPr>
          <w:rFonts w:ascii="Times New Roman"/>
          <w:b w:val="false"/>
          <w:i w:val="false"/>
          <w:color w:val="000000"/>
          <w:sz w:val="28"/>
        </w:rPr>
        <w:t>
          3. Қосымшада көрсетiлген мердiгерлiк ұйымдар Қазақстан
Республикасы Республика ұланының дебиторлық қарызын республикалық
бюджетке төлемдерi бойынша кредиторлық қарызын өтеу есебiнен
есептесiн.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"14" қазандағы
                                         N 1261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Мердiгерлiк ұйымдардың және олардың орындалған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жөндеу-құрылыс жұмыстары үшiн Республика
         ұланының кредиторлық қарызы есебiне есептемеге
          қабылданатын республикалық бюджетке төлемдерi 
                       бойынша берешектерiнiң
                              ТIЗБЕСI 
                                                          теңге
______________________________________________________________________
    і "Алматыоблтяжстрой"  і     Төлем түрлерi бойынша      і
    і  акционерлiк қоғамы  і     республикалық бюджетке     іЖиыны
 N  і  мердiгерлiк салық   і         берешек сомасы         і
 р\сітөлеушiлерiнiң-қосалқыі________________________________і
    і  ұйымдарының атауы   іҚосылған құнғаіЗаңды тұлғалардані
    і                      і  салынатын   і  алынатын табыс і
    і                      ісалық бойынша і  салығы бойынша і
______________________________________________________________________
 1   "Қайнар" ШМК                                229841       229841
     "Алатау" фирмасы         728200            1189933      1918133
 2   "Құрылыс материалдары"
      акционерлiк қоғамы     2905003                         2905003
 3   "Алматыстройтранс" АҚ    502049             849969      1352018
 4    АМБ "ОАЭМ АҚ"                              616710       616710
 5    "Алматыинжстрой"       3472474                         3472474
         Жиыны               7607726            2886453     10494179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