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9d3c4" w14:textId="c59d3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Бюджеттiк борыштар бойынша есептеу жүргiзу туралы</w:t>
      </w:r>
    </w:p>
    <w:p>
      <w:pPr>
        <w:spacing w:after="0"/>
        <w:ind w:left="0"/>
        <w:jc w:val="both"/>
      </w:pPr>
      <w:r>
        <w:rPr>
          <w:rFonts w:ascii="Times New Roman"/>
          <w:b w:val="false"/>
          <w:i w:val="false"/>
          <w:color w:val="000000"/>
          <w:sz w:val="28"/>
        </w:rPr>
        <w:t>Қазақстан Республикасы Үкiметiнiң Қаулысы 1996 жылғы 4 қыркүйектегi N 1086</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Iшкi iстер министрлiгiнiң ГМ-172/6
мекемесi мен Қазақстан Республикасы Iшкi iстер министрлiгiнiң Iшкi
әскерi N 6656 әскери бөлiмiнiң пайдаланған энергия ресурстары үшiн
жинақталып қалған берешегiн қысқарту мақсатында Қазақстан
Республикасының Үкiметi қаулы етедi:
</w:t>
      </w:r>
      <w:r>
        <w:br/>
      </w:r>
      <w:r>
        <w:rPr>
          <w:rFonts w:ascii="Times New Roman"/>
          <w:b w:val="false"/>
          <w:i w:val="false"/>
          <w:color w:val="000000"/>
          <w:sz w:val="28"/>
        </w:rPr>
        <w:t>
          1. Қазақстан Республикасының Қаржы министрлiгi Батыс Қазақстан
темiр жолы басқармасының (Ақтөбе қаласы) республика бюджетi
алдындағы заңды тұлғалардан алынатын табыс салығы бойынша 31 (отыз
бiр) млн. теңге сомасын Қазақстан Республикасы Iшкi iстер
министрлiгiнiң ГМ-172/6 мекемесiне қосымша абонентi ретiнде энергия
ресурстары үшiн берешегi бар Қазақстан Республикасы Iшкi iстер
министрлiгiнiң Iшкi әскерi N 6656 әскери бөлiмiн қаржыландыру
есебiне бiр жолғы есептеу жүргiзсiн.
</w:t>
      </w:r>
      <w:r>
        <w:br/>
      </w:r>
      <w:r>
        <w:rPr>
          <w:rFonts w:ascii="Times New Roman"/>
          <w:b w:val="false"/>
          <w:i w:val="false"/>
          <w:color w:val="000000"/>
          <w:sz w:val="28"/>
        </w:rPr>
        <w:t>
          2. Қаулының 1-тармағында айқындалған сомадағы аталған есептеу
жүргiзу мыналардың есебiне есептелсiн:
</w:t>
      </w:r>
      <w:r>
        <w:br/>
      </w:r>
      <w:r>
        <w:rPr>
          <w:rFonts w:ascii="Times New Roman"/>
          <w:b w:val="false"/>
          <w:i w:val="false"/>
          <w:color w:val="000000"/>
          <w:sz w:val="28"/>
        </w:rPr>
        <w:t>
          Батыс Қазақстан темiр жолы басқармасы (Ақтөбе қаласы) "АКӨБ"
(Ақтау қаласы) акционерлiк қоғамының кредиторлық берешегiн өтесiн;
</w:t>
      </w:r>
      <w:r>
        <w:br/>
      </w:r>
      <w:r>
        <w:rPr>
          <w:rFonts w:ascii="Times New Roman"/>
          <w:b w:val="false"/>
          <w:i w:val="false"/>
          <w:color w:val="000000"/>
          <w:sz w:val="28"/>
        </w:rPr>
        <w:t>
          "АКӨБ" (Ақтау қаласы) акционерлiк қоғамы Қазақстан
Республикасының Iшкi iстер министрлiгi ГМ-172/6 мекемесiнiң
кредиторлық берешегiн өтесiн;
</w:t>
      </w:r>
      <w:r>
        <w:br/>
      </w:r>
      <w:r>
        <w:rPr>
          <w:rFonts w:ascii="Times New Roman"/>
          <w:b w:val="false"/>
          <w:i w:val="false"/>
          <w:color w:val="000000"/>
          <w:sz w:val="28"/>
        </w:rPr>
        <w:t>
          Қазақстан Республикасы Iшкi iстер министрлiгiнiң ГМ-172/6
мекемесi Қазақстан Республикасы Iшкi iстер министрлiгiнiң Iшкi
әскерi N 6656 әскери бөлiмiне қосымша абонентiнiң кредиторлық
берешегiн өтесiн.
</w:t>
      </w:r>
      <w:r>
        <w:br/>
      </w:r>
      <w:r>
        <w:rPr>
          <w:rFonts w:ascii="Times New Roman"/>
          <w:b w:val="false"/>
          <w:i w:val="false"/>
          <w:color w:val="000000"/>
          <w:sz w:val="28"/>
        </w:rPr>
        <w:t>
          3. Берешектi есептеудi аталған соманы 1996 жылғы 1 тамыздағы
жағдай бойынша республикалық бюджеттiң кiрiс және шығыс бөлiктерiнде
көрсете отырып жүргiзсiн.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