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34aa" w14:textId="401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әлеуметтiк сақтандыру қоры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3 қыркүйек 1996 жылғы N 1080. Күші жойылды - ҚР Үкіметінің 2000.02.29. N 323 қаулысымен. ~P000323</w:t>
      </w:r>
    </w:p>
    <w:p>
      <w:pPr>
        <w:spacing w:after="0"/>
        <w:ind w:left="0"/>
        <w:jc w:val="both"/>
      </w:pPr>
      <w:bookmarkStart w:name="z0" w:id="0"/>
      <w:r>
        <w:rPr>
          <w:rFonts w:ascii="Times New Roman"/>
          <w:b w:val="false"/>
          <w:i w:val="false"/>
          <w:color w:val="000000"/>
          <w:sz w:val="28"/>
        </w:rPr>
        <w:t>
      "Қазақстан Республикасының Мемлекеттiк әлеуметтiк сақтандыру қорын құру туралы" Қазақстан Республикасы Президентiнiң 1992 жылғы 18 наурыздағы N 688 Жарлығын </w:t>
      </w:r>
      <w:r>
        <w:rPr>
          <w:rFonts w:ascii="Times New Roman"/>
          <w:b w:val="false"/>
          <w:i w:val="false"/>
          <w:color w:val="000000"/>
          <w:sz w:val="28"/>
        </w:rPr>
        <w:t xml:space="preserve">U920688_ </w:t>
      </w:r>
      <w:r>
        <w:rPr>
          <w:rFonts w:ascii="Times New Roman"/>
          <w:b w:val="false"/>
          <w:i w:val="false"/>
          <w:color w:val="000000"/>
          <w:sz w:val="28"/>
        </w:rPr>
        <w:t xml:space="preserve">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әлеуметтiк сақтандыру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қоры туралы қоса берілiп отырған Ереже бекiтiлсiн.</w:t>
      </w:r>
    </w:p>
    <w:p>
      <w:pPr>
        <w:spacing w:after="0"/>
        <w:ind w:left="0"/>
        <w:jc w:val="both"/>
      </w:pPr>
      <w:r>
        <w:rPr>
          <w:rFonts w:ascii="Times New Roman"/>
          <w:b w:val="false"/>
          <w:i w:val="false"/>
          <w:color w:val="000000"/>
          <w:sz w:val="28"/>
        </w:rPr>
        <w:t>     2. Қазақстан Республикасының Халықты әлеуметтiк қорғау</w:t>
      </w:r>
    </w:p>
    <w:p>
      <w:pPr>
        <w:spacing w:after="0"/>
        <w:ind w:left="0"/>
        <w:jc w:val="both"/>
      </w:pPr>
      <w:r>
        <w:rPr>
          <w:rFonts w:ascii="Times New Roman"/>
          <w:b w:val="false"/>
          <w:i w:val="false"/>
          <w:color w:val="000000"/>
          <w:sz w:val="28"/>
        </w:rPr>
        <w:t>министрлiгi салық органдарымен өзара iс-қимыл жасап Қазақстан</w:t>
      </w:r>
    </w:p>
    <w:p>
      <w:pPr>
        <w:spacing w:after="0"/>
        <w:ind w:left="0"/>
        <w:jc w:val="both"/>
      </w:pPr>
      <w:r>
        <w:rPr>
          <w:rFonts w:ascii="Times New Roman"/>
          <w:b w:val="false"/>
          <w:i w:val="false"/>
          <w:color w:val="000000"/>
          <w:sz w:val="28"/>
        </w:rPr>
        <w:t>Республикасының Мемлекеттiк әлеуметтiк сақтандыру қорына сақтандыру</w:t>
      </w:r>
    </w:p>
    <w:p>
      <w:pPr>
        <w:spacing w:after="0"/>
        <w:ind w:left="0"/>
        <w:jc w:val="both"/>
      </w:pPr>
      <w:r>
        <w:rPr>
          <w:rFonts w:ascii="Times New Roman"/>
          <w:b w:val="false"/>
          <w:i w:val="false"/>
          <w:color w:val="000000"/>
          <w:sz w:val="28"/>
        </w:rPr>
        <w:t>жарналарын төлеушiлердi тiркеудi екi ай мерзiмде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қыркүйектегi</w:t>
      </w:r>
    </w:p>
    <w:p>
      <w:pPr>
        <w:spacing w:after="0"/>
        <w:ind w:left="0"/>
        <w:jc w:val="both"/>
      </w:pPr>
      <w:r>
        <w:rPr>
          <w:rFonts w:ascii="Times New Roman"/>
          <w:b w:val="false"/>
          <w:i w:val="false"/>
          <w:color w:val="000000"/>
          <w:sz w:val="28"/>
        </w:rPr>
        <w:t>                                        N 1080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әлеуметтiк</w:t>
      </w:r>
    </w:p>
    <w:p>
      <w:pPr>
        <w:spacing w:after="0"/>
        <w:ind w:left="0"/>
        <w:jc w:val="both"/>
      </w:pPr>
      <w:r>
        <w:rPr>
          <w:rFonts w:ascii="Times New Roman"/>
          <w:b w:val="false"/>
          <w:i w:val="false"/>
          <w:color w:val="000000"/>
          <w:sz w:val="28"/>
        </w:rPr>
        <w:t>                   сақтандыру қоры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 мен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әлеуметтiк сақтандыру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қоры (бұдан әрi - Қор) Қазақстан Республикасының Халықты әлеуметтiк</w:t>
      </w:r>
    </w:p>
    <w:p>
      <w:pPr>
        <w:spacing w:after="0"/>
        <w:ind w:left="0"/>
        <w:jc w:val="both"/>
      </w:pPr>
      <w:r>
        <w:rPr>
          <w:rFonts w:ascii="Times New Roman"/>
          <w:b w:val="false"/>
          <w:i w:val="false"/>
          <w:color w:val="000000"/>
          <w:sz w:val="28"/>
        </w:rPr>
        <w:t>қорғау органдары жүйесiне кiредi.</w:t>
      </w:r>
    </w:p>
    <w:p>
      <w:pPr>
        <w:spacing w:after="0"/>
        <w:ind w:left="0"/>
        <w:jc w:val="both"/>
      </w:pPr>
      <w:r>
        <w:rPr>
          <w:rFonts w:ascii="Times New Roman"/>
          <w:b w:val="false"/>
          <w:i w:val="false"/>
          <w:color w:val="000000"/>
          <w:sz w:val="28"/>
        </w:rPr>
        <w:t>     2. Қордың негiзгi мiндеттерi:</w:t>
      </w:r>
    </w:p>
    <w:p>
      <w:pPr>
        <w:spacing w:after="0"/>
        <w:ind w:left="0"/>
        <w:jc w:val="both"/>
      </w:pPr>
      <w:r>
        <w:rPr>
          <w:rFonts w:ascii="Times New Roman"/>
          <w:b w:val="false"/>
          <w:i w:val="false"/>
          <w:color w:val="000000"/>
          <w:sz w:val="28"/>
        </w:rPr>
        <w:t>     мiндеттi сақтандыру жарналарын төлеушiлердi толық есепке алу</w:t>
      </w:r>
    </w:p>
    <w:p>
      <w:pPr>
        <w:spacing w:after="0"/>
        <w:ind w:left="0"/>
        <w:jc w:val="both"/>
      </w:pPr>
      <w:r>
        <w:rPr>
          <w:rFonts w:ascii="Times New Roman"/>
          <w:b w:val="false"/>
          <w:i w:val="false"/>
          <w:color w:val="000000"/>
          <w:sz w:val="28"/>
        </w:rPr>
        <w:t>мен тiркеудi қамтамасыз ету;</w:t>
      </w:r>
    </w:p>
    <w:p>
      <w:pPr>
        <w:spacing w:after="0"/>
        <w:ind w:left="0"/>
        <w:jc w:val="both"/>
      </w:pPr>
      <w:r>
        <w:rPr>
          <w:rFonts w:ascii="Times New Roman"/>
          <w:b w:val="false"/>
          <w:i w:val="false"/>
          <w:color w:val="000000"/>
          <w:sz w:val="28"/>
        </w:rPr>
        <w:t>     жәрдемақы төлеуге арналған қаражатты шоғырландыру және оған</w:t>
      </w:r>
    </w:p>
    <w:p>
      <w:pPr>
        <w:spacing w:after="0"/>
        <w:ind w:left="0"/>
        <w:jc w:val="both"/>
      </w:pPr>
      <w:r>
        <w:rPr>
          <w:rFonts w:ascii="Times New Roman"/>
          <w:b w:val="false"/>
          <w:i w:val="false"/>
          <w:color w:val="000000"/>
          <w:sz w:val="28"/>
        </w:rPr>
        <w:t>жұмсалатын шығындарды қаржыландыруды қамтамасыз ету;</w:t>
      </w:r>
    </w:p>
    <w:p>
      <w:pPr>
        <w:spacing w:after="0"/>
        <w:ind w:left="0"/>
        <w:jc w:val="both"/>
      </w:pPr>
      <w:r>
        <w:rPr>
          <w:rFonts w:ascii="Times New Roman"/>
          <w:b w:val="false"/>
          <w:i w:val="false"/>
          <w:color w:val="000000"/>
          <w:sz w:val="28"/>
        </w:rPr>
        <w:t>     қор қаражатының түсуiнiң және жұмсалуының есебiн ұйымдастыру;</w:t>
      </w:r>
    </w:p>
    <w:p>
      <w:pPr>
        <w:spacing w:after="0"/>
        <w:ind w:left="0"/>
        <w:jc w:val="both"/>
      </w:pPr>
      <w:r>
        <w:rPr>
          <w:rFonts w:ascii="Times New Roman"/>
          <w:b w:val="false"/>
          <w:i w:val="false"/>
          <w:color w:val="000000"/>
          <w:sz w:val="28"/>
        </w:rPr>
        <w:t>     сақтандыру жарналарының төленуiне және Қор қаражатының нысаналы</w:t>
      </w:r>
    </w:p>
    <w:p>
      <w:pPr>
        <w:spacing w:after="0"/>
        <w:ind w:left="0"/>
        <w:jc w:val="both"/>
      </w:pPr>
      <w:r>
        <w:rPr>
          <w:rFonts w:ascii="Times New Roman"/>
          <w:b w:val="false"/>
          <w:i w:val="false"/>
          <w:color w:val="000000"/>
          <w:sz w:val="28"/>
        </w:rPr>
        <w:t>мақсатта жұмсалуына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Қор қаражаты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 қаражаты:</w:t>
      </w:r>
    </w:p>
    <w:p>
      <w:pPr>
        <w:spacing w:after="0"/>
        <w:ind w:left="0"/>
        <w:jc w:val="both"/>
      </w:pPr>
      <w:r>
        <w:rPr>
          <w:rFonts w:ascii="Times New Roman"/>
          <w:b w:val="false"/>
          <w:i w:val="false"/>
          <w:color w:val="000000"/>
          <w:sz w:val="28"/>
        </w:rPr>
        <w:t>     мiндеттi жарналарды төлеушiлердiң Мемлекеттiк әлеуметтiк</w:t>
      </w:r>
    </w:p>
    <w:p>
      <w:pPr>
        <w:spacing w:after="0"/>
        <w:ind w:left="0"/>
        <w:jc w:val="both"/>
      </w:pPr>
      <w:r>
        <w:rPr>
          <w:rFonts w:ascii="Times New Roman"/>
          <w:b w:val="false"/>
          <w:i w:val="false"/>
          <w:color w:val="000000"/>
          <w:sz w:val="28"/>
        </w:rPr>
        <w:t>сақтандыруға аударымдары;</w:t>
      </w:r>
    </w:p>
    <w:p>
      <w:pPr>
        <w:spacing w:after="0"/>
        <w:ind w:left="0"/>
        <w:jc w:val="both"/>
      </w:pPr>
      <w:r>
        <w:rPr>
          <w:rFonts w:ascii="Times New Roman"/>
          <w:b w:val="false"/>
          <w:i w:val="false"/>
          <w:color w:val="000000"/>
          <w:sz w:val="28"/>
        </w:rPr>
        <w:t>     жарналар белгiленген мерзiмде төленбеген жағдайда есептелген</w:t>
      </w:r>
    </w:p>
    <w:p>
      <w:pPr>
        <w:spacing w:after="0"/>
        <w:ind w:left="0"/>
        <w:jc w:val="both"/>
      </w:pPr>
      <w:r>
        <w:rPr>
          <w:rFonts w:ascii="Times New Roman"/>
          <w:b w:val="false"/>
          <w:i w:val="false"/>
          <w:color w:val="000000"/>
          <w:sz w:val="28"/>
        </w:rPr>
        <w:t>өсiм сомасы;</w:t>
      </w:r>
    </w:p>
    <w:p>
      <w:pPr>
        <w:spacing w:after="0"/>
        <w:ind w:left="0"/>
        <w:jc w:val="both"/>
      </w:pPr>
      <w:r>
        <w:rPr>
          <w:rFonts w:ascii="Times New Roman"/>
          <w:b w:val="false"/>
          <w:i w:val="false"/>
          <w:color w:val="000000"/>
          <w:sz w:val="28"/>
        </w:rPr>
        <w:t>     әлеуметтiк сақтандыру қаражаты есебiнен берiлетiн санаторлық</w:t>
      </w:r>
    </w:p>
    <w:p>
      <w:pPr>
        <w:spacing w:after="0"/>
        <w:ind w:left="0"/>
        <w:jc w:val="both"/>
      </w:pPr>
      <w:r>
        <w:rPr>
          <w:rFonts w:ascii="Times New Roman"/>
          <w:b w:val="false"/>
          <w:i w:val="false"/>
          <w:color w:val="000000"/>
          <w:sz w:val="28"/>
        </w:rPr>
        <w:t>жолдамалардың iшiнара құнының түсiмдерi;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басы бос қаражаттарды мемлекеттiк бағалы қағаздар немесе мемлекеттiк банктердiң депозиттерiне орналастырудан алынған табыстары; </w:t>
      </w:r>
      <w:r>
        <w:br/>
      </w:r>
      <w:r>
        <w:rPr>
          <w:rFonts w:ascii="Times New Roman"/>
          <w:b w:val="false"/>
          <w:i w:val="false"/>
          <w:color w:val="000000"/>
          <w:sz w:val="28"/>
        </w:rPr>
        <w:t xml:space="preserve">
      жұмыс берушiнiң еңбектi қорғау және техника қауiпсiздiгi жөнiндегi қолданылып жүрген ереженi бұзу салдарынан болған еңбек жарақаты мен кәсiби ауруға байланысты уақытша еңбекке жарамсыздығы бойынша жәрдемақы төлеуге арналған шығын сомасының орнын толтыру; </w:t>
      </w:r>
      <w:r>
        <w:br/>
      </w:r>
      <w:r>
        <w:rPr>
          <w:rFonts w:ascii="Times New Roman"/>
          <w:b w:val="false"/>
          <w:i w:val="false"/>
          <w:color w:val="000000"/>
          <w:sz w:val="28"/>
        </w:rPr>
        <w:t xml:space="preserve">
      әлеуметтiк сақтандыру бойынша белгiленген тәртiппен сақтандыру жарнасы есебiне есептеуге алынбаған шығыстар; </w:t>
      </w:r>
      <w:r>
        <w:br/>
      </w:r>
      <w:r>
        <w:rPr>
          <w:rFonts w:ascii="Times New Roman"/>
          <w:b w:val="false"/>
          <w:i w:val="false"/>
          <w:color w:val="000000"/>
          <w:sz w:val="28"/>
        </w:rPr>
        <w:t xml:space="preserve">
      Қазақстан Республикасының заңдарына қайшы келмейтiн басқа да түсiмдер есебiнен құралады. </w:t>
      </w:r>
      <w:r>
        <w:br/>
      </w:r>
      <w:r>
        <w:rPr>
          <w:rFonts w:ascii="Times New Roman"/>
          <w:b w:val="false"/>
          <w:i w:val="false"/>
          <w:color w:val="000000"/>
          <w:sz w:val="28"/>
        </w:rPr>
        <w:t xml:space="preserve">
      4. Қордың ақшалай қаражаты: </w:t>
      </w:r>
      <w:r>
        <w:br/>
      </w:r>
      <w:r>
        <w:rPr>
          <w:rFonts w:ascii="Times New Roman"/>
          <w:b w:val="false"/>
          <w:i w:val="false"/>
          <w:color w:val="000000"/>
          <w:sz w:val="28"/>
        </w:rPr>
        <w:t xml:space="preserve">
      еңбекке уақытша жарамсыздығына байланысты, жүктiлiгiне, босануына байланысты, бала туғанда, жерлеуге берiлетiн жәрдемақыны қаржыландыруға; </w:t>
      </w:r>
      <w:r>
        <w:br/>
      </w:r>
      <w:r>
        <w:rPr>
          <w:rFonts w:ascii="Times New Roman"/>
          <w:b w:val="false"/>
          <w:i w:val="false"/>
          <w:color w:val="000000"/>
          <w:sz w:val="28"/>
        </w:rPr>
        <w:t xml:space="preserve">
      сауықтыру сипатында көрсетiлетiн қызметтерге жұмсалады. </w:t>
      </w:r>
      <w:r>
        <w:br/>
      </w:r>
      <w:r>
        <w:rPr>
          <w:rFonts w:ascii="Times New Roman"/>
          <w:b w:val="false"/>
          <w:i w:val="false"/>
          <w:color w:val="000000"/>
          <w:sz w:val="28"/>
        </w:rPr>
        <w:t xml:space="preserve">
      5. Қордың ақшалай қаражаты мемлекеттiк бюджеттiң құрамына кiрмейдi, алып қоюға жатпайды. </w:t>
      </w:r>
      <w:r>
        <w:br/>
      </w:r>
      <w:r>
        <w:rPr>
          <w:rFonts w:ascii="Times New Roman"/>
          <w:b w:val="false"/>
          <w:i w:val="false"/>
          <w:color w:val="000000"/>
          <w:sz w:val="28"/>
        </w:rPr>
        <w:t xml:space="preserve">
      Мiндеттi әлеуметтiк сақтандыру жарналарының тарифтерi және оларды Қорға аудару нормативi Қазақстан Республикасының заң актiлерiмен белгiленедi. </w:t>
      </w:r>
      <w:r>
        <w:br/>
      </w:r>
      <w:r>
        <w:rPr>
          <w:rFonts w:ascii="Times New Roman"/>
          <w:b w:val="false"/>
          <w:i w:val="false"/>
          <w:color w:val="000000"/>
          <w:sz w:val="28"/>
        </w:rPr>
        <w:t xml:space="preserve">
      6. Қорға қаражат аудару үшiн Қазақстан Республикасының мемлекеттiк Бюджеттiк банкiнде халықты әлеуметтiк қорғау органдары белгiленген тәртiппен шоттар ашады. </w:t>
      </w:r>
      <w:r>
        <w:br/>
      </w:r>
      <w:r>
        <w:rPr>
          <w:rFonts w:ascii="Times New Roman"/>
          <w:b w:val="false"/>
          <w:i w:val="false"/>
          <w:color w:val="000000"/>
          <w:sz w:val="28"/>
        </w:rPr>
        <w:t xml:space="preserve">
      7. Қаражаттың басы бос қалдықтары Қазақстан Республикасының мемлекеттiк бюджеттiк банкiндегi қордың тиiстi есебiне жинақталады және белгiленген тәртiппен мемлекеттiк сақтандыру жөнiндегi шығыстарды өтеуге жұмсалады. </w:t>
      </w:r>
      <w:r>
        <w:br/>
      </w:r>
      <w:r>
        <w:rPr>
          <w:rFonts w:ascii="Times New Roman"/>
          <w:b w:val="false"/>
          <w:i w:val="false"/>
          <w:color w:val="000000"/>
          <w:sz w:val="28"/>
        </w:rPr>
        <w:t xml:space="preserve">
      Қызмет көрсетушi банктерiндегi төлеушiлердiң сақтандыру жарнасының шотына түсетiн әлеуметтiк сақтандыру шығыстарының орнын толтыруға арналған Қор қаражаты мақсатты түрде қатаң жұмсалады. </w:t>
      </w:r>
      <w:r>
        <w:br/>
      </w:r>
      <w:r>
        <w:rPr>
          <w:rFonts w:ascii="Times New Roman"/>
          <w:b w:val="false"/>
          <w:i w:val="false"/>
          <w:color w:val="000000"/>
          <w:sz w:val="28"/>
        </w:rPr>
        <w:t xml:space="preserve">
      8. Сақтандыру жарналарын уақтылы және толық аудару және қаражаттың мақсатты жұмсалуы үшiн ұйымдардың басшылары мен бас бухгалтерлерi жауап бередi. </w:t>
      </w:r>
      <w:r>
        <w:br/>
      </w:r>
      <w:r>
        <w:rPr>
          <w:rFonts w:ascii="Times New Roman"/>
          <w:b w:val="false"/>
          <w:i w:val="false"/>
          <w:color w:val="000000"/>
          <w:sz w:val="28"/>
        </w:rPr>
        <w:t>
 </w:t>
      </w:r>
      <w:r>
        <w:br/>
      </w:r>
      <w:r>
        <w:rPr>
          <w:rFonts w:ascii="Times New Roman"/>
          <w:b w:val="false"/>
          <w:i w:val="false"/>
          <w:color w:val="000000"/>
          <w:sz w:val="28"/>
        </w:rPr>
        <w:t xml:space="preserve">
                         III. Қорды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Халықты әлеуметтiк қорғау министрлiгi Қордың басқару органы табылады. </w:t>
      </w:r>
      <w:r>
        <w:br/>
      </w:r>
      <w:r>
        <w:rPr>
          <w:rFonts w:ascii="Times New Roman"/>
          <w:b w:val="false"/>
          <w:i w:val="false"/>
          <w:color w:val="000000"/>
          <w:sz w:val="28"/>
        </w:rPr>
        <w:t xml:space="preserve">
      10. Қордың оперативтiк және ағымдағы мiндеттерiн шешу үшiн Қазақстан Республикасының Халықты әлеуметтiк қорғау министрлiгiнде Мемлекеттiк әлеуметтiк сақтандыру қорының iстерi жөнiндегi Бас басқарма, жергiлiктi халықты әлеуметтiк қорғау органдарында тиiстi құрылымдық бөлiмшелер құрылады. </w:t>
      </w:r>
      <w:r>
        <w:br/>
      </w:r>
      <w:r>
        <w:rPr>
          <w:rFonts w:ascii="Times New Roman"/>
          <w:b w:val="false"/>
          <w:i w:val="false"/>
          <w:color w:val="000000"/>
          <w:sz w:val="28"/>
        </w:rPr>
        <w:t xml:space="preserve">
      11. Мемлекеттiк әлеуметтiк сақтандыру қорының iстерi жөнiндегi бас басқарма және халықты әлеуметтiк қорғау органдарының тиiстi құрылымдық бөлiмшелерi: </w:t>
      </w:r>
      <w:r>
        <w:br/>
      </w:r>
      <w:r>
        <w:rPr>
          <w:rFonts w:ascii="Times New Roman"/>
          <w:b w:val="false"/>
          <w:i w:val="false"/>
          <w:color w:val="000000"/>
          <w:sz w:val="28"/>
        </w:rPr>
        <w:t xml:space="preserve">
      Қордың перспективалық және ағымдағы мiндеттерiн айқындайды; </w:t>
      </w:r>
      <w:r>
        <w:br/>
      </w:r>
      <w:r>
        <w:rPr>
          <w:rFonts w:ascii="Times New Roman"/>
          <w:b w:val="false"/>
          <w:i w:val="false"/>
          <w:color w:val="000000"/>
          <w:sz w:val="28"/>
        </w:rPr>
        <w:t xml:space="preserve">
      мiндеттi әлеуметтiк сақтандыру жарналарын төлеушiлердiң толық есебiнен және тiркеудi қамтамасыз етедi; </w:t>
      </w:r>
      <w:r>
        <w:br/>
      </w:r>
      <w:r>
        <w:rPr>
          <w:rFonts w:ascii="Times New Roman"/>
          <w:b w:val="false"/>
          <w:i w:val="false"/>
          <w:color w:val="000000"/>
          <w:sz w:val="28"/>
        </w:rPr>
        <w:t xml:space="preserve">
      Қорға мемлекеттiк әлеуметтiк сақтандыруға арналған сақтандыру жарналарының уақтылы және толық түсуiн және оның қаражатының мақсатқа сай жұмсалуын бақылайды; </w:t>
      </w:r>
      <w:r>
        <w:br/>
      </w:r>
      <w:r>
        <w:rPr>
          <w:rFonts w:ascii="Times New Roman"/>
          <w:b w:val="false"/>
          <w:i w:val="false"/>
          <w:color w:val="000000"/>
          <w:sz w:val="28"/>
        </w:rPr>
        <w:t xml:space="preserve">
      республикалық және аумақтық деңгейде алдағы жылға арналған Қор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бюджетiн қалыптастыру жөнiнде ұсыныс әзiрлейдi және олардың</w:t>
      </w:r>
    </w:p>
    <w:p>
      <w:pPr>
        <w:spacing w:after="0"/>
        <w:ind w:left="0"/>
        <w:jc w:val="both"/>
      </w:pPr>
      <w:r>
        <w:rPr>
          <w:rFonts w:ascii="Times New Roman"/>
          <w:b w:val="false"/>
          <w:i w:val="false"/>
          <w:color w:val="000000"/>
          <w:sz w:val="28"/>
        </w:rPr>
        <w:t>орындалуы туралы есептер құрастырылады;</w:t>
      </w:r>
    </w:p>
    <w:p>
      <w:pPr>
        <w:spacing w:after="0"/>
        <w:ind w:left="0"/>
        <w:jc w:val="both"/>
      </w:pPr>
      <w:r>
        <w:rPr>
          <w:rFonts w:ascii="Times New Roman"/>
          <w:b w:val="false"/>
          <w:i w:val="false"/>
          <w:color w:val="000000"/>
          <w:sz w:val="28"/>
        </w:rPr>
        <w:t>     Қорға сақтандыру жарналары аударымдарының нормативтерi жөнiнде</w:t>
      </w:r>
    </w:p>
    <w:p>
      <w:pPr>
        <w:spacing w:after="0"/>
        <w:ind w:left="0"/>
        <w:jc w:val="both"/>
      </w:pPr>
      <w:r>
        <w:rPr>
          <w:rFonts w:ascii="Times New Roman"/>
          <w:b w:val="false"/>
          <w:i w:val="false"/>
          <w:color w:val="000000"/>
          <w:sz w:val="28"/>
        </w:rPr>
        <w:t>ұсыныс әзiрлеуге қатысады;</w:t>
      </w:r>
    </w:p>
    <w:p>
      <w:pPr>
        <w:spacing w:after="0"/>
        <w:ind w:left="0"/>
        <w:jc w:val="both"/>
      </w:pPr>
      <w:r>
        <w:rPr>
          <w:rFonts w:ascii="Times New Roman"/>
          <w:b w:val="false"/>
          <w:i w:val="false"/>
          <w:color w:val="000000"/>
          <w:sz w:val="28"/>
        </w:rPr>
        <w:t>     Қор қызметiнiң мәселелерi бойынша ұйымдық әдiстемелiк және</w:t>
      </w:r>
    </w:p>
    <w:p>
      <w:pPr>
        <w:spacing w:after="0"/>
        <w:ind w:left="0"/>
        <w:jc w:val="both"/>
      </w:pPr>
      <w:r>
        <w:rPr>
          <w:rFonts w:ascii="Times New Roman"/>
          <w:b w:val="false"/>
          <w:i w:val="false"/>
          <w:color w:val="000000"/>
          <w:sz w:val="28"/>
        </w:rPr>
        <w:t>түсiндiру жұмысын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IҮ. Қор бюджетiн бекiту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Қор бюджетiн Қазақстан Республикасының Халықты әлеуметтiк</w:t>
      </w:r>
    </w:p>
    <w:p>
      <w:pPr>
        <w:spacing w:after="0"/>
        <w:ind w:left="0"/>
        <w:jc w:val="both"/>
      </w:pPr>
      <w:r>
        <w:rPr>
          <w:rFonts w:ascii="Times New Roman"/>
          <w:b w:val="false"/>
          <w:i w:val="false"/>
          <w:color w:val="000000"/>
          <w:sz w:val="28"/>
        </w:rPr>
        <w:t>қорғау министрлiгiнiң ұсынысы бойынша Қазақстан Республикасының</w:t>
      </w:r>
    </w:p>
    <w:p>
      <w:pPr>
        <w:spacing w:after="0"/>
        <w:ind w:left="0"/>
        <w:jc w:val="both"/>
      </w:pPr>
      <w:r>
        <w:rPr>
          <w:rFonts w:ascii="Times New Roman"/>
          <w:b w:val="false"/>
          <w:i w:val="false"/>
          <w:color w:val="000000"/>
          <w:sz w:val="28"/>
        </w:rPr>
        <w:t>Үкiметi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Сақтандыру жарналарының төленуiн және</w:t>
      </w:r>
    </w:p>
    <w:p>
      <w:pPr>
        <w:spacing w:after="0"/>
        <w:ind w:left="0"/>
        <w:jc w:val="both"/>
      </w:pPr>
      <w:r>
        <w:rPr>
          <w:rFonts w:ascii="Times New Roman"/>
          <w:b w:val="false"/>
          <w:i w:val="false"/>
          <w:color w:val="000000"/>
          <w:sz w:val="28"/>
        </w:rPr>
        <w:t>                 Қордың қаражатының жұмсалуын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Сақтандыру жарналарының толық әрi уақтылы төленуiн, Қор қаражатының мақсатқа сай пайдаланылуын бақылауды Қазақстан Республикасының Халықты әлеуметтiк қорғау министрлiгi мен басқа да уәкiлеттi мемлекеттiк органдар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ҮI.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Сақтандыру жарналарын төлеушiлер мен жергiлiктi халықты әлеуметтiк қорғау органдары арасындағы Қорға сақтандыру жарналарын есептеу мен төлеу және мемлекеттiк әлеуметтiк сақтандыру қаражатының мақсатқа сай пайдаланылуы мәселелерi жөнiндегi барлық дауларды халықты әлеуметтiк қорғаудың жоғары тұрған органы шешедi немесе Қазақстан Республикасының заңында белгiленген тәртiппен шешiледi.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