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9c85" w14:textId="30b9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 кредитiн пайдалану туралы</w:t>
      </w:r>
    </w:p>
    <w:p>
      <w:pPr>
        <w:spacing w:after="0"/>
        <w:ind w:left="0"/>
        <w:jc w:val="both"/>
      </w:pPr>
      <w:r>
        <w:rPr>
          <w:rFonts w:ascii="Times New Roman"/>
          <w:b w:val="false"/>
          <w:i w:val="false"/>
          <w:color w:val="000000"/>
          <w:sz w:val="28"/>
        </w:rPr>
        <w:t>Қазақстан Республикасы Үкiметiнiң қаулысы 1996 жылғы 26 тамыздағы N 1056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мен Қытай Халық Республикасы арасында
1994 жылғы 26 сәуiрде жасалған Үкiметаралық Келiсiмге сәйкес берiлген
50 (елу) миллион қытай юаны мөлшерiндегi қытай кредитiн тиiмдi
пайдалану мақсатында Қазақстан Республикасының Үкiметi қаулы етедi:
</w:t>
      </w:r>
      <w:r>
        <w:br/>
      </w:r>
      <w:r>
        <w:rPr>
          <w:rFonts w:ascii="Times New Roman"/>
          <w:b w:val="false"/>
          <w:i w:val="false"/>
          <w:color w:val="000000"/>
          <w:sz w:val="28"/>
        </w:rPr>
        <w:t>
          1. Қазақстан Республикасының Құрылыс, тұрғын үй және аумақтарда
құрылыс салу министрлiгiнiң Қытай Халық Республикасының 50 (елу)
миллион қытай юаны мөлшерiндегi кредитiн құрылыс материалдары, шағын
механикаландыру бұйымдары мен құралдары өндiрiсiн ұйымдастыру
жөнiндегi "Харе" қазақ-қытай бiрлескен кәсiпорнының жобасын жүзеге
асыру үшiн пайдалану туралы ұсынысы мақұлдансын.
</w:t>
      </w:r>
      <w:r>
        <w:br/>
      </w:r>
      <w:r>
        <w:rPr>
          <w:rFonts w:ascii="Times New Roman"/>
          <w:b w:val="false"/>
          <w:i w:val="false"/>
          <w:color w:val="000000"/>
          <w:sz w:val="28"/>
        </w:rPr>
        <w:t>
          2. Қазақстан Республикасының Экономика министрлiгi Құрылыс,
тұрғын үй және аумақтарда құрылыс салу министрлiгiмен бiрлесiп Қытай
Халық Республикасы берген кредит қаражаты есебiнен құрылыс
материалдары, шағын механикаландыру бұйымдары мен құралдары өндiрiсiн
ұйымдастыру жөнiндегi жобаның жүзеге асырылуын қамтамасыз етсiн.
</w:t>
      </w:r>
      <w:r>
        <w:br/>
      </w:r>
      <w:r>
        <w:rPr>
          <w:rFonts w:ascii="Times New Roman"/>
          <w:b w:val="false"/>
          <w:i w:val="false"/>
          <w:color w:val="000000"/>
          <w:sz w:val="28"/>
        </w:rPr>
        <w:t>
          3. Кредит бойынша негiзгi қарызды, проценттердi және барлық
жолай төлемдердi төлеудi Қазақстан Республикасының мемлекеттiк
Экспорт-импорт банкiне осы кредиттi өтеу жөнiнде кепiлдi мiндеттеме
ұсынатын "Мантра" акционерлiк қоғамы өз мiндетiне алатындығы назарға
алынсын.
</w:t>
      </w:r>
      <w:r>
        <w:br/>
      </w:r>
      <w:r>
        <w:rPr>
          <w:rFonts w:ascii="Times New Roman"/>
          <w:b w:val="false"/>
          <w:i w:val="false"/>
          <w:color w:val="000000"/>
          <w:sz w:val="28"/>
        </w:rPr>
        <w:t>
          4. Қазақстан Республикасының мемлекеттiк Экспорт-импорт банкiне
аталған кредиттi белгiленген тәртiпке сәйкес қамтамасыз ету
тапсырылсын.
</w:t>
      </w:r>
      <w:r>
        <w:br/>
      </w:r>
      <w:r>
        <w:rPr>
          <w:rFonts w:ascii="Times New Roman"/>
          <w:b w:val="false"/>
          <w:i w:val="false"/>
          <w:color w:val="000000"/>
          <w:sz w:val="28"/>
        </w:rPr>
        <w:t>
          5. Қытай Халық Республикасы берген кредиттi жұмсауға және тиiмдi
пайдалануға бақылау жасау Қазақстан Республикасының Құрылыс, тұрғын
үй және аумақтарда құрылыс салу министрлiгiне жүктелсiн.
</w:t>
      </w:r>
      <w:r>
        <w:br/>
      </w:r>
      <w:r>
        <w:rPr>
          <w:rFonts w:ascii="Times New Roman"/>
          <w:b w:val="false"/>
          <w:i w:val="false"/>
          <w:color w:val="000000"/>
          <w:sz w:val="28"/>
        </w:rPr>
        <w:t>
          6. "Қытай Халық Республикасының тауарлық кредитi туралы"
Қазақстан Республикасы Үкiметiнiң 1996 жылғы 21 қарашадағы N 1584
қаулысының күшi жойылған деп танылсын.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