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0735" w14:textId="4840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әуе кемелерiнiң тiзiлiмiн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12 тамыздағы N 999</w:t>
      </w:r>
    </w:p>
    <w:p>
      <w:pPr>
        <w:spacing w:after="0"/>
        <w:ind w:left="0"/>
        <w:jc w:val="both"/>
      </w:pPr>
      <w:bookmarkStart w:name="z0" w:id="0"/>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 Президентiнiң 1995 жылғы 20 желтоқсандағы </w:t>
      </w:r>
      <w:r>
        <w:rPr>
          <w:rFonts w:ascii="Times New Roman"/>
          <w:b w:val="false"/>
          <w:i w:val="false"/>
          <w:color w:val="000000"/>
          <w:sz w:val="28"/>
        </w:rPr>
        <w:t>№ 2697</w:t>
      </w:r>
      <w:r>
        <w:rPr>
          <w:rFonts w:ascii="Times New Roman"/>
          <w:b w:val="false"/>
          <w:i w:val="false"/>
          <w:color w:val="000000"/>
          <w:sz w:val="28"/>
        </w:rPr>
        <w:t xml:space="preserve"> 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Мемлекеттiк әуе кемелерiнiң тiзiлiмi қоса берiлiп отырған нысанда /бұдан әрi - Тiзiлiм/ құрылсын. </w:t>
      </w:r>
      <w:r>
        <w:br/>
      </w:r>
      <w:r>
        <w:rPr>
          <w:rFonts w:ascii="Times New Roman"/>
          <w:b w:val="false"/>
          <w:i w:val="false"/>
          <w:color w:val="000000"/>
          <w:sz w:val="28"/>
        </w:rPr>
        <w:t xml:space="preserve">
      2. Қазақстан Республикасының Қорғаныс министрлiгi, Iшкi iстер министрлiгiнiң iшкi әскерлерiмен және Қазақстан Республикасының Мемлекеттiк шекарасын қорғау жөнiндегi мемлекеттiк комитетiмен бiрлесе отырып үш ай мерзiм iшiнде: </w:t>
      </w:r>
      <w:r>
        <w:br/>
      </w:r>
      <w:r>
        <w:rPr>
          <w:rFonts w:ascii="Times New Roman"/>
          <w:b w:val="false"/>
          <w:i w:val="false"/>
          <w:color w:val="000000"/>
          <w:sz w:val="28"/>
        </w:rPr>
        <w:t xml:space="preserve">
      көрсетiлген Тiзiлiмге мемлекеттiк әуе кемелерiнiң тiркеуiн жүргiзсiн; </w:t>
      </w:r>
      <w:r>
        <w:br/>
      </w:r>
      <w:r>
        <w:rPr>
          <w:rFonts w:ascii="Times New Roman"/>
          <w:b w:val="false"/>
          <w:i w:val="false"/>
          <w:color w:val="000000"/>
          <w:sz w:val="28"/>
        </w:rPr>
        <w:t xml:space="preserve">
      Тiзiлiм жүргiзу, сондай-ақ тiркеу туралы куәлiк беру тәртiптерiн бекiтсiн; </w:t>
      </w:r>
      <w:r>
        <w:br/>
      </w:r>
      <w:r>
        <w:rPr>
          <w:rFonts w:ascii="Times New Roman"/>
          <w:b w:val="false"/>
          <w:i w:val="false"/>
          <w:color w:val="000000"/>
          <w:sz w:val="28"/>
        </w:rPr>
        <w:t xml:space="preserve">
      Тiзiлiмге енгiзiлген әуе кемелерiнiң иелерiне тiркеу туралы куәлiк берсiн; </w:t>
      </w:r>
      <w:r>
        <w:br/>
      </w:r>
      <w:r>
        <w:rPr>
          <w:rFonts w:ascii="Times New Roman"/>
          <w:b w:val="false"/>
          <w:i w:val="false"/>
          <w:color w:val="000000"/>
          <w:sz w:val="28"/>
        </w:rPr>
        <w:t xml:space="preserve">
      Қазақстан Республикасының Көлiк және коммуникацияларминистрлiгiмен келiсе отырып және өз құзыретi шегiнде мемлекеттiкавиацияны пайдаланушылар үшiн әуе кеңiстiгiн қауiпсiз пайдаланудыреттейтiн ережелер, тәлiмдемелер, нұсқаулықтар, басқа да нормативтiкқұқықтық актiлер шығарсын және олардың орындалуына бақылау жасасын;         </w:t>
      </w:r>
      <w:r>
        <w:br/>
      </w:r>
      <w:r>
        <w:rPr>
          <w:rFonts w:ascii="Times New Roman"/>
          <w:b w:val="false"/>
          <w:i w:val="false"/>
          <w:color w:val="000000"/>
          <w:sz w:val="28"/>
        </w:rPr>
        <w:t>
       3. Осы қаулының орындалуына бақылау жасау ҚазақстанРеспубликасының Қорғаныс министрлiгiне жүктелсiн.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1996 жылғы 12 тамыздағы                                               N 999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мемлекеттiк әуе кемелерiнiң                                ТIЗIЛIМI</w:t>
      </w:r>
    </w:p>
    <w:bookmarkEnd w:id="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Р/н|Әуе кеме.|Толық |Шыққан|Авиадвигательдiң|Авиадвигатель.|Ескерту</w:t>
      </w:r>
    </w:p>
    <w:p>
      <w:pPr>
        <w:spacing w:after="0"/>
        <w:ind w:left="0"/>
        <w:jc w:val="both"/>
      </w:pPr>
      <w:r>
        <w:rPr>
          <w:rFonts w:ascii="Times New Roman"/>
          <w:b w:val="false"/>
          <w:i w:val="false"/>
          <w:color w:val="000000"/>
          <w:sz w:val="28"/>
        </w:rPr>
        <w:t>   |сiнiң    |зауыт.|жылы  |үлгiсi және     |толық зауыттық|</w:t>
      </w:r>
    </w:p>
    <w:p>
      <w:pPr>
        <w:spacing w:after="0"/>
        <w:ind w:left="0"/>
        <w:jc w:val="both"/>
      </w:pPr>
      <w:r>
        <w:rPr>
          <w:rFonts w:ascii="Times New Roman"/>
          <w:b w:val="false"/>
          <w:i w:val="false"/>
          <w:color w:val="000000"/>
          <w:sz w:val="28"/>
        </w:rPr>
        <w:t>   |түрi     |тық   |      |модификациясы   |нөмiрi        |</w:t>
      </w:r>
    </w:p>
    <w:p>
      <w:pPr>
        <w:spacing w:after="0"/>
        <w:ind w:left="0"/>
        <w:jc w:val="both"/>
      </w:pPr>
      <w:r>
        <w:rPr>
          <w:rFonts w:ascii="Times New Roman"/>
          <w:b w:val="false"/>
          <w:i w:val="false"/>
          <w:color w:val="000000"/>
          <w:sz w:val="28"/>
        </w:rPr>
        <w:t>   |         |нөмiрi|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1 |    2    |   3  |   4  |        5       |      6       |   7</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Тiзiлiмдi жүргiзуге</w:t>
      </w:r>
      <w:r>
        <w:br/>
      </w:r>
      <w:r>
        <w:rPr>
          <w:rFonts w:ascii="Times New Roman"/>
          <w:b w:val="false"/>
          <w:i w:val="false"/>
          <w:color w:val="000000"/>
          <w:sz w:val="28"/>
        </w:rPr>
        <w:t>
     жауапты адамның лауазымы</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