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37a2" w14:textId="54f3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28 сәуiрдегi N 592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маусым N 750. Күшi жойылды - ҚРҮ-нiң 1996.12.31. N 1749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аумағынан таңбалауға жататын акцизделетiн тауарлардың жекелеген түрлерiнiң экспортына бақылауды одан әрi жақсарту мақсатында Қазақстан Республикасының Үкiметi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аумағында акцизделетiн алым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маркаларын енгiзу және таңбалауға жататын ацизделетiн тауарларды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сату туралы" Қазақстан Республикасы Министрлер Кабинетiнiң 1995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сәуiрдегi N 592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P950592_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1-қосымшасына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ПҮАЖ-ы, 1995 ж., N 16, 179-бап) мынадай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акциздiк алым маркаларымен мiндеттi түрде таңбалауға 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отандық акцизделетiн тауарлар тiзбесi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Экспортқа арақ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Экспортқа темекi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Ескертпе. Бұл жағдайда акциз маркiлерiнiң құны экспортталатын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тауарлар бойынша жұмсалатын шығынға қосылады.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