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5e91" w14:textId="9585e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Екiбастұз 1-ГРЭС-iн жекешелендiру туралы</w:t>
      </w:r>
    </w:p>
    <w:p>
      <w:pPr>
        <w:spacing w:after="0"/>
        <w:ind w:left="0"/>
        <w:jc w:val="both"/>
      </w:pPr>
      <w:r>
        <w:rPr>
          <w:rFonts w:ascii="Times New Roman"/>
          <w:b w:val="false"/>
          <w:i w:val="false"/>
          <w:color w:val="000000"/>
          <w:sz w:val="28"/>
        </w:rPr>
        <w:t>Қазақстан Республикасы Үкiметiнiң Қаулысы 1996 жылғы 13 маусым N 735</w:t>
      </w:r>
    </w:p>
    <w:p>
      <w:pPr>
        <w:spacing w:after="0"/>
        <w:ind w:left="0"/>
        <w:jc w:val="left"/>
      </w:pPr>
      <w:r>
        <w:rPr>
          <w:rFonts w:ascii="Times New Roman"/>
          <w:b w:val="false"/>
          <w:i w:val="false"/>
          <w:color w:val="000000"/>
          <w:sz w:val="28"/>
        </w:rPr>
        <w:t>
</w:t>
      </w:r>
      <w:r>
        <w:rPr>
          <w:rFonts w:ascii="Times New Roman"/>
          <w:b w:val="false"/>
          <w:i w:val="false"/>
          <w:color w:val="000000"/>
          <w:sz w:val="28"/>
        </w:rPr>
        <w:t>
          "Жекешелендiру туралы" Қазақстан Республикасы Президентiнiң
1995 жылғы 23 желтоқсандағы N 2721  
</w:t>
      </w:r>
      <w:r>
        <w:rPr>
          <w:rFonts w:ascii="Times New Roman"/>
          <w:b w:val="false"/>
          <w:i w:val="false"/>
          <w:color w:val="000000"/>
          <w:sz w:val="28"/>
        </w:rPr>
        <w:t xml:space="preserve"> U952721_ </w:t>
      </w:r>
      <w:r>
        <w:rPr>
          <w:rFonts w:ascii="Times New Roman"/>
          <w:b w:val="false"/>
          <w:i w:val="false"/>
          <w:color w:val="000000"/>
          <w:sz w:val="28"/>
        </w:rPr>
        <w:t>
  Заң күшi бар Жарлығына 
сәйкес, энергетика саласын дамыту мен Екiбастұз 1-ГРЭС-iн қайта 
құрастыру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Энергетика және көмiр өнеркәсiбi
министрлiгi Қазақстан Республикасының Мемлекеттiк мүлiктi басқару
жөнiндегi мемлекеттiк комитетiмен бiрлесiп 1996 жылдың 20 маусымына
дейiнгi мерзiмде Екiбастұз 1-ГРЭС-iн қаржылық-экономикалық
сауықтыруға қажеттi инвестициялық талаптары мен және оның жылдық
энергия шығаруын 2000 жылға 22 млрд. кВт/сағ.-қа дейiн жеткiзудi
белгiлесiн.
</w:t>
      </w:r>
      <w:r>
        <w:br/>
      </w:r>
      <w:r>
        <w:rPr>
          <w:rFonts w:ascii="Times New Roman"/>
          <w:b w:val="false"/>
          <w:i w:val="false"/>
          <w:color w:val="000000"/>
          <w:sz w:val="28"/>
        </w:rPr>
        <w:t>
          2. Қазақстан Республикасының Мемлекеттiк мүлiктi басқару
жөнiндегi мемлекеттiк комитетi 1996 жылдың 20 маусымына дейiнгi
мерзiмде Екiбастұз 1-ГРЭС-iн балансындағы мүлiктердi қабылдау-өткiзу
актiсi бойынша, белгiленген заң тәртiбiмен сату үшiн Қазақстан
Республикасының Жекешелендiру жөнiндегi мемлекеттiк комитетiне
берсiн.
</w:t>
      </w:r>
      <w:r>
        <w:br/>
      </w:r>
      <w:r>
        <w:rPr>
          <w:rFonts w:ascii="Times New Roman"/>
          <w:b w:val="false"/>
          <w:i w:val="false"/>
          <w:color w:val="000000"/>
          <w:sz w:val="28"/>
        </w:rPr>
        <w:t>
          3. Қазақстан Республикасының Жекешелендiру жөнiндегi
мемлекеттiк комитетi аталған қабылдау-өткiзу актiсiне қол
қойылғаннан кейiн бес күн iшiнде Екiбастұз 1-ГРЭС-iн мүлiктiк
кешенiн сату бойынша тендер шарттарын орындау жөнiнде өздерiне
мiндеттеме алған қатысушылар арасында саудаластықтың голландық
процедураларын қолдана отырып, жабық тендер өткiзудi ұйымдастырсын.
Тендер шарттары электр энергиясын өндiру көлемiн қамтамасыз ету және
бұл үшiн қажеттi инвестициялық бағдарламаларды орындау жөнiндегi
мiндеттемелердi қамтуға тиiс.
</w:t>
      </w:r>
      <w:r>
        <w:br/>
      </w:r>
      <w:r>
        <w:rPr>
          <w:rFonts w:ascii="Times New Roman"/>
          <w:b w:val="false"/>
          <w:i w:val="false"/>
          <w:color w:val="000000"/>
          <w:sz w:val="28"/>
        </w:rPr>
        <w:t>
          4. Қазақстан Республикасының Қаржы министрлiгi, Энергетика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көмiр министрлiгi, Қазақстан Республикасының Мемлекеттiк мүлiктi
басқару жөнiндегi мемлекеттiк комитетi саудаластық өткізiлгенге
дейiн Екiбастұз 1-ГРЭС-нiң iшкi және сыртқы мiндеттемелерi бойынша
құқықтық мұрагерлерiн айқындасын.
     5. Осы қаулының орындалуына бақылау жасау Қазақстан
Республикасы Премьер-Министрiнiң орынбасары Г.Г. Штойкке жүктелсiн.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