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0962" w14:textId="9300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облигациясының дебюттiк эмиссиясын жүзеге асыру кезiнде жетекшi менеджердi тағайындау туралы</w:t>
      </w:r>
    </w:p>
    <w:p>
      <w:pPr>
        <w:spacing w:after="0"/>
        <w:ind w:left="0"/>
        <w:jc w:val="both"/>
      </w:pPr>
      <w:r>
        <w:rPr>
          <w:rFonts w:ascii="Times New Roman"/>
          <w:b w:val="false"/>
          <w:i w:val="false"/>
          <w:color w:val="000000"/>
          <w:sz w:val="28"/>
        </w:rPr>
        <w:t>Қазақстан Республикасы Үкiметiнiң Қаулысы 1996 жылғы 12 маусымдағы N 731</w:t>
      </w:r>
    </w:p>
    <w:p>
      <w:pPr>
        <w:spacing w:after="0"/>
        <w:ind w:left="0"/>
        <w:jc w:val="left"/>
      </w:pPr>
      <w:r>
        <w:rPr>
          <w:rFonts w:ascii="Times New Roman"/>
          <w:b w:val="false"/>
          <w:i w:val="false"/>
          <w:color w:val="000000"/>
          <w:sz w:val="28"/>
        </w:rPr>
        <w:t>
</w:t>
      </w:r>
      <w:r>
        <w:rPr>
          <w:rFonts w:ascii="Times New Roman"/>
          <w:b w:val="false"/>
          <w:i w:val="false"/>
          <w:color w:val="000000"/>
          <w:sz w:val="28"/>
        </w:rPr>
        <w:t>
          "1966 жылға арналған республикалық бюджет туралы" Қазақстан
Республикасы Президентiнiң 1995 жылғы 21 желтоқсандағы N 2700 
</w:t>
      </w:r>
      <w:r>
        <w:rPr>
          <w:rFonts w:ascii="Times New Roman"/>
          <w:b w:val="false"/>
          <w:i w:val="false"/>
          <w:color w:val="000000"/>
          <w:sz w:val="28"/>
        </w:rPr>
        <w:t xml:space="preserve"> U952700_ </w:t>
      </w:r>
      <w:r>
        <w:rPr>
          <w:rFonts w:ascii="Times New Roman"/>
          <w:b w:val="false"/>
          <w:i w:val="false"/>
          <w:color w:val="000000"/>
          <w:sz w:val="28"/>
        </w:rPr>
        <w:t>
  Заң күшi бар Жарлығын орындау үшiн және халықаралық капитал 
рыноктарында Қазақстан Республикасы дебютiнiң табысты болуын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 Премьер-Министрiнiң 1995 жылғы 15
желтоқсандағы N 518 өкiмiне сәйкес құрылған жұмыс тобының халықаралық
капитал рыноктарында Қазақстан Республикасының дебюттiк эмиссиясын
жүзеге асыру кезiнде жетекшi менеджер етiп АВN AMRO Hoare Govett
тағайындау туралы шешiмi бекiтiлсiн.
</w:t>
      </w:r>
      <w:r>
        <w:br/>
      </w:r>
      <w:r>
        <w:rPr>
          <w:rFonts w:ascii="Times New Roman"/>
          <w:b w:val="false"/>
          <w:i w:val="false"/>
          <w:color w:val="000000"/>
          <w:sz w:val="28"/>
        </w:rPr>
        <w:t>
          2. Қазақстан Республикасының Қаржы министрлiгi:
</w:t>
      </w:r>
      <w:r>
        <w:rPr>
          <w:rFonts w:ascii="Times New Roman"/>
          <w:b w:val="false"/>
          <w:i w:val="false"/>
          <w:color w:val="000000"/>
          <w:sz w:val="28"/>
        </w:rPr>
        <w:t>
</w:t>
      </w:r>
    </w:p>
    <w:p>
      <w:pPr>
        <w:spacing w:after="0"/>
        <w:ind w:left="0"/>
        <w:jc w:val="left"/>
      </w:pPr>
      <w:r>
        <w:rPr>
          <w:rFonts w:ascii="Times New Roman"/>
          <w:b w:val="false"/>
          <w:i w:val="false"/>
          <w:color w:val="000000"/>
          <w:sz w:val="28"/>
        </w:rPr>
        <w:t>
     заң кеңесшiсi қызметiне, ABN AMRO Hoare Govett комиссиялық 
және дебюттiк эмиссияны қамтамасыз ету жөнiндегi басқа
да шығыстарын 1996 жылға арналған республикалық бюджетте сыртқы
экономикалық қызметтерге көзделген қаражат есебiнен төлеудi
қамтамасыз етсiн;
     үш күн мерзiмде ABN AMRO Hoare Govett жетекшi менеджердiң
мандатын берсiн.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