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1b5d" w14:textId="d221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 Кеңсесiнiң Республикалық мемлекеттiк өндiрiстiк-пайдалану бiрлестiгiнiң мәселелерi&lt;*&gt;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3 маусым N 672. Қаулының тақырыбы мен мәтiнiндегi сөздер ауыстырылды - ҚРҮ-нiң 1996.06.28. N 828 ~P960828 қаулысымен. ЕСКЕРТУ. Қаулының атауы мен мәтiнiндегi сөздер ауыстырылды - ҚРҮ-нiң 1997.07.09. N 1090 қаулысымен. ~P971090 Күші жойылды - ҚР Үкіметінің 2000.10.26. N 1597 қаулысымен. ~P001597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1-тармақтың күшi жойылған - ҚРҮ-нiң 1997.02.06.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N 170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P970170_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Бiрлестiк қызметкерлерi үшiн еңбекақы қорынан 40 процент
мөлшерiнде және әлеуметтiк-сауықтыру қорынан әр қызметкерге екi
жалақысынан аспайтын мөлшерде материалдық ынталандыру қоры
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Басшы қызметкерлерге сыйлықақы беру мөлшерi басшысын қоса
алғанда, Бiрлестiк бойынша қалыптасқан сыйлықақы беру процентiнiң
орташа деңгейiнде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 Премьер-Министрi Кеңсесi Республикалық 
мемлекеттiк өндiрiстiк-пайдалану бiрлестiгiнiң басшы қызметкерлерi 
материалдық-тұрмыстық және медициналық қызмет көрсету шарттары 
бойынша Қазақстан Республикасы Үкiметi Аппаратының қызметкерлерiне 
теңестiрiлсiн.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"Қазақстан Республикасы Премьер-Министрi Кеңсесiнiң 
Республикалық мемлекеттiк өндiрiстiк-пайдалану бiрлестiгi туралы" 
Қазақстан Республикасы Үкiметiнiң 1995 жылғы 16 қарашадағы N 1545 
қаулысымен бекiтiлген Өндiрiстiк-пайдалану бiрлестiгiнiң Жарғысы осы 
қаулыға сәйкес келтiрiлсiн.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"Қазақстан Республикасы Министрлер Кабинетiнiң Iс басқармасы
Өндiрiстiк-пайдалану бiрлестiгiнiң жекелеген мәселелерi" туралы
Қазақстан Республикасы Министрлер Кабинетiнiң 1994 жылғы 11
қазандағы N 1160 қаулысының 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