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11ed" w14:textId="2c81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жылға арналған көшiп келу квотасы туралы" Қазақстан Республикасы Президентiнiң 1996 жылғы 24 сәуiрдегi N 2959 Жарлығын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1996 жылғы 3 мамыр N 554</w:t>
      </w:r>
    </w:p>
    <w:p>
      <w:pPr>
        <w:spacing w:after="0"/>
        <w:ind w:left="0"/>
        <w:jc w:val="left"/>
      </w:pPr>
      <w:r>
        <w:rPr>
          <w:rFonts w:ascii="Times New Roman"/>
          <w:b w:val="false"/>
          <w:i w:val="false"/>
          <w:color w:val="000000"/>
          <w:sz w:val="28"/>
        </w:rPr>
        <w:t>
</w:t>
      </w:r>
      <w:r>
        <w:rPr>
          <w:rFonts w:ascii="Times New Roman"/>
          <w:b w:val="false"/>
          <w:i w:val="false"/>
          <w:color w:val="000000"/>
          <w:sz w:val="28"/>
        </w:rPr>
        <w:t>
          "1996 жылға арналған көшiп келу квотасы туралы" Қазақстан
Республикасы Президентiнiң 1996 жылғы 24 сәуiрдегi N 2959  
</w:t>
      </w:r>
      <w:r>
        <w:rPr>
          <w:rFonts w:ascii="Times New Roman"/>
          <w:b w:val="false"/>
          <w:i w:val="false"/>
          <w:color w:val="000000"/>
          <w:sz w:val="28"/>
        </w:rPr>
        <w:t xml:space="preserve"> U962959_ </w:t>
      </w:r>
      <w:r>
        <w:rPr>
          <w:rFonts w:ascii="Times New Roman"/>
          <w:b w:val="false"/>
          <w:i w:val="false"/>
          <w:color w:val="000000"/>
          <w:sz w:val="28"/>
        </w:rPr>
        <w:t>
Жарлығын орындау үшiн Қазақстан Республикасының Үкiметi қаулы етедi:
</w:t>
      </w:r>
      <w:r>
        <w:br/>
      </w:r>
      <w:r>
        <w:rPr>
          <w:rFonts w:ascii="Times New Roman"/>
          <w:b w:val="false"/>
          <w:i w:val="false"/>
          <w:color w:val="000000"/>
          <w:sz w:val="28"/>
        </w:rPr>
        <w:t>
          1. Қазақстан Республикасының Еңбек министрлiгi:
</w:t>
      </w:r>
      <w:r>
        <w:br/>
      </w:r>
      <w:r>
        <w:rPr>
          <w:rFonts w:ascii="Times New Roman"/>
          <w:b w:val="false"/>
          <w:i w:val="false"/>
          <w:color w:val="000000"/>
          <w:sz w:val="28"/>
        </w:rPr>
        <w:t>
          тарихи отанына қайтып оралуға тiлек бiлдiрген
босқын-репатрианттарды қоныстандыруды белгiленген квота шегiнде
ұйымдастырсын;
</w:t>
      </w:r>
      <w:r>
        <w:br/>
      </w:r>
      <w:r>
        <w:rPr>
          <w:rFonts w:ascii="Times New Roman"/>
          <w:b w:val="false"/>
          <w:i w:val="false"/>
          <w:color w:val="000000"/>
          <w:sz w:val="28"/>
        </w:rPr>
        <w:t>
          босқын-репатрианттарды қоныстандыруға, жайғастыруға, тұрғын үй
сатып алуға және салуға арналған қаржыда көзделген Жұмыспен қамтуға
жәрдемдесудiң мемлекеттiк қорынан қаражатты уақтылы бөлсiн;
</w:t>
      </w:r>
      <w:r>
        <w:br/>
      </w:r>
      <w:r>
        <w:rPr>
          <w:rFonts w:ascii="Times New Roman"/>
          <w:b w:val="false"/>
          <w:i w:val="false"/>
          <w:color w:val="000000"/>
          <w:sz w:val="28"/>
        </w:rPr>
        <w:t>
          көшiп келушiлер отбасыларының еңбекке жарамды ересек мүшелерiн
олардың бiлiктiлiгi мен мамандығына сәйкес еңбекке орналастыру
жөнiнде, сондай-ақ қажеттi кәсiптерге даярлау және қайта даярлау
жөнiнде шаралар қабылдасын;
</w:t>
      </w:r>
      <w:r>
        <w:br/>
      </w:r>
      <w:r>
        <w:rPr>
          <w:rFonts w:ascii="Times New Roman"/>
          <w:b w:val="false"/>
          <w:i w:val="false"/>
          <w:color w:val="000000"/>
          <w:sz w:val="28"/>
        </w:rPr>
        <w:t>
          Қазақстан Республикасы министрлiктерiнiң, мемлекеттiк
комитеттерi мен жергiлiктi атқарушы органдарының
босқын-репатрианттардың, көшiп-қонуы мен жайғастырылуын ұйымдастыру
жөнiндегi жұмыстарын үйлестiрудi қамтамасыз етсiн.
</w:t>
      </w:r>
      <w:r>
        <w:br/>
      </w:r>
      <w:r>
        <w:rPr>
          <w:rFonts w:ascii="Times New Roman"/>
          <w:b w:val="false"/>
          <w:i w:val="false"/>
          <w:color w:val="000000"/>
          <w:sz w:val="28"/>
        </w:rPr>
        <w:t>
          2. Облыстардың және Алматы қаласының әкiмдерi:
</w:t>
      </w:r>
      <w:r>
        <w:br/>
      </w:r>
      <w:r>
        <w:rPr>
          <w:rFonts w:ascii="Times New Roman"/>
          <w:b w:val="false"/>
          <w:i w:val="false"/>
          <w:color w:val="000000"/>
          <w:sz w:val="28"/>
        </w:rPr>
        <w:t>
          Қазақстан Республикасының Еңбек министрлiгiне бiр ай мерзiм
iшiнде босқын-репатрианттарды жинақы қоныстандыру үшiн аудандардың,
елдi мекендердiң, сондай-ақ меншiк нысанына қарамастан, туыстық және
шаруашылық-өндiрiстiк байланыстары ескерiлiп, олар жұмысқа
орналасатын кәсiпорындардың, ұйымдар мен шаруашылықтардың тiзбесiн
ұсынсын;
</w:t>
      </w:r>
      <w:r>
        <w:br/>
      </w:r>
      <w:r>
        <w:rPr>
          <w:rFonts w:ascii="Times New Roman"/>
          <w:b w:val="false"/>
          <w:i w:val="false"/>
          <w:color w:val="000000"/>
          <w:sz w:val="28"/>
        </w:rPr>
        <w:t>
          аймақтардың әлеуметтiк-экономикалық даму бағдарламаларына
сәйкес босқын-репатрианттарды қабылдау мен жайғастыруды қамтамасыз
етсiн және тұрғын үйлер салу мен шаруашылық қызметi үшiн белгiленген
тәртiппен жер бөлсiн;
</w:t>
      </w:r>
      <w:r>
        <w:br/>
      </w:r>
      <w:r>
        <w:rPr>
          <w:rFonts w:ascii="Times New Roman"/>
          <w:b w:val="false"/>
          <w:i w:val="false"/>
          <w:color w:val="000000"/>
          <w:sz w:val="28"/>
        </w:rPr>
        <w:t>
          босқын-репатрианттар отбасыларын қоныстандыруды, қабылдауды,
жайғастыруды және бейiмделудi ұйымдастыруға Жұмыспен қамтуға
жәрдемдесудiң мемлекеттiк қорынан бөлiнген қаражатты қатаң мақсатты
пайдалануды қамтамасыз етсiн;
</w:t>
      </w:r>
      <w:r>
        <w:br/>
      </w:r>
      <w:r>
        <w:rPr>
          <w:rFonts w:ascii="Times New Roman"/>
          <w:b w:val="false"/>
          <w:i w:val="false"/>
          <w:color w:val="000000"/>
          <w:sz w:val="28"/>
        </w:rPr>
        <w:t>
          босқын-репатрианттар отбасыларына тұрғын үй, отын, электр
энергиясы, коммуналдық және басқа қызмет көрсету төлемдерi жөнiнде
халықтың тиiстi санаттары үшiн көзделген Қазақстан Республикасының
заңдарында белгiленген жеңiлдiктердi қолдансын.
</w:t>
      </w:r>
      <w:r>
        <w:br/>
      </w:r>
      <w:r>
        <w:rPr>
          <w:rFonts w:ascii="Times New Roman"/>
          <w:b w:val="false"/>
          <w:i w:val="false"/>
          <w:color w:val="000000"/>
          <w:sz w:val="28"/>
        </w:rPr>
        <w:t>
          3. Қазақстан Республикасының Сыртқы iстер министрлiгi Еңбек
министрлiгiмен бiрлесiп:
</w:t>
      </w:r>
      <w:r>
        <w:br/>
      </w:r>
      <w:r>
        <w:rPr>
          <w:rFonts w:ascii="Times New Roman"/>
          <w:b w:val="false"/>
          <w:i w:val="false"/>
          <w:color w:val="000000"/>
          <w:sz w:val="28"/>
        </w:rPr>
        <w:t>
          шетел мемлекеттерiнiң тиiстi министрлiктерiмен және
ведомстволарымен тарихи отанына қайтып оралуға тiлек бiлдiрген
отандастардың мүлiктiк және азаматтық құқықтарын қорғау жөнiндегi
мәселелердi пысықтасын;
</w:t>
      </w:r>
      <w:r>
        <w:br/>
      </w:r>
      <w:r>
        <w:rPr>
          <w:rFonts w:ascii="Times New Roman"/>
          <w:b w:val="false"/>
          <w:i w:val="false"/>
          <w:color w:val="000000"/>
          <w:sz w:val="28"/>
        </w:rPr>
        <w:t>
          босқын-репатрианттардың кетуiне және транзиттiк жүруiне тиiстi
елдер арқылы өту кезiнде оларға көмек көрсету жөнiнде тiлек бiлдiре
отырып, мемлекеттер үкiметтерiне дипломатиялық арналар бойынша
өтiнiш жасасын;
</w:t>
      </w:r>
      <w:r>
        <w:br/>
      </w:r>
      <w:r>
        <w:rPr>
          <w:rFonts w:ascii="Times New Roman"/>
          <w:b w:val="false"/>
          <w:i w:val="false"/>
          <w:color w:val="000000"/>
          <w:sz w:val="28"/>
        </w:rPr>
        <w:t>
          еңбек шарттары бойынша және Қазақстан Республикасының
азаматтығын алуға тiлек бiлдiрген, Қазақстанға 1991-1994 жылдары
келген, ұлты қазақ адамдардың Монғолияның азаматтығынан шығуын
жеңiлдету жөнiнде - Монғолияның;
</w:t>
      </w:r>
      <w:r>
        <w:br/>
      </w:r>
      <w:r>
        <w:rPr>
          <w:rFonts w:ascii="Times New Roman"/>
          <w:b w:val="false"/>
          <w:i w:val="false"/>
          <w:color w:val="000000"/>
          <w:sz w:val="28"/>
        </w:rPr>
        <w:t>
          Қазақстан аумағына мүлiктерiн әкету, жекеменшiк малдарын тиеп
әкелу мен айдап әкелу, жекеменшiк және жекешелендiрiлген тұрғын
үйлерiн сату және айырбастау, кеден бақылауынан өту тәртiбi туралы
мәселелердi - Түркменстан мен Өзбекстан Республикасының үкiмет
органдарымен пысықтасын.
</w:t>
      </w:r>
      <w:r>
        <w:br/>
      </w:r>
      <w:r>
        <w:rPr>
          <w:rFonts w:ascii="Times New Roman"/>
          <w:b w:val="false"/>
          <w:i w:val="false"/>
          <w:color w:val="000000"/>
          <w:sz w:val="28"/>
        </w:rPr>
        <w:t>
          4. Қазақстан Республикасының көлiк және коммуникациялар
министрлiгi, "Қазақстан әуе жолы" ұлттық акционерлiк компаниясы
Қазақстан Республикасының Еңбек министрлiгiмен бiрлесiп кететiн
мемлекет аумағынан қоныстану пунктiне дейiн адамдар мен олардың үй
мүлiктерiн тасу тәртiбiн айқындасын.
</w:t>
      </w:r>
      <w:r>
        <w:br/>
      </w:r>
      <w:r>
        <w:rPr>
          <w:rFonts w:ascii="Times New Roman"/>
          <w:b w:val="false"/>
          <w:i w:val="false"/>
          <w:color w:val="000000"/>
          <w:sz w:val="28"/>
        </w:rPr>
        <w:t>
          5. Қазақстан Республикасының Кеден комитетi қажет болған
жағдайда қосымша уақытша кеден постарын ұйымдастырсын.
</w:t>
      </w:r>
      <w:r>
        <w:br/>
      </w:r>
      <w:r>
        <w:rPr>
          <w:rFonts w:ascii="Times New Roman"/>
          <w:b w:val="false"/>
          <w:i w:val="false"/>
          <w:color w:val="000000"/>
          <w:sz w:val="28"/>
        </w:rPr>
        <w:t>
          6. Қазақстан Республикасының Мемлекеттiк шекара күзетi
жөнiндегi мемлекеттiк комитетi қажет болған жағдайда ТМД-ға
кiрмейтiн мемлекеттерден келген босқын-репатрианттарды шекаралық
ресiмдеу үшiн уақытша бақылау-өткiзу пункттерiн ұйымдастырсын.
</w:t>
      </w:r>
      <w:r>
        <w:br/>
      </w:r>
      <w:r>
        <w:rPr>
          <w:rFonts w:ascii="Times New Roman"/>
          <w:b w:val="false"/>
          <w:i w:val="false"/>
          <w:color w:val="000000"/>
          <w:sz w:val="28"/>
        </w:rPr>
        <w:t>
          7. Қазақстан Республикасының Iшкi iстер министрлiгi:
</w:t>
      </w:r>
      <w:r>
        <w:br/>
      </w:r>
      <w:r>
        <w:rPr>
          <w:rFonts w:ascii="Times New Roman"/>
          <w:b w:val="false"/>
          <w:i w:val="false"/>
          <w:color w:val="000000"/>
          <w:sz w:val="28"/>
        </w:rPr>
        <w:t>
          босқын-репатрианттардың Қазақстан аумағы бойынша жүру жолында
және қоныстанған жерлерде жеке бастары мен мүлiктерiнiң
қауiпсiздiгiн;
</w:t>
      </w:r>
      <w:r>
        <w:br/>
      </w:r>
      <w:r>
        <w:rPr>
          <w:rFonts w:ascii="Times New Roman"/>
          <w:b w:val="false"/>
          <w:i w:val="false"/>
          <w:color w:val="000000"/>
          <w:sz w:val="28"/>
        </w:rPr>
        <w:t>
          келген босқын-репатрианттарды дер кезiнде тiркеу мен тұруға
және республика аумағы бойынша орын ауыстыруға арналған құжаттарын
ресiмдеудi;
</w:t>
      </w:r>
      <w:r>
        <w:br/>
      </w:r>
      <w:r>
        <w:rPr>
          <w:rFonts w:ascii="Times New Roman"/>
          <w:b w:val="false"/>
          <w:i w:val="false"/>
          <w:color w:val="000000"/>
          <w:sz w:val="28"/>
        </w:rPr>
        <w:t>
          тұрақты тұруға рұқсат алған, "Қазақстан Республикасының
азаматтығы туралы" Қазақстан Республикасының Заңына сәйкес Қазақстан
Республикасының азаматтығын қабылдауға тiлек бiлдiрген адамдардың
қажеттi құжаттарын ресiмдеудi қамтамасыз етсiн.
</w:t>
      </w:r>
      <w:r>
        <w:br/>
      </w:r>
      <w:r>
        <w:rPr>
          <w:rFonts w:ascii="Times New Roman"/>
          <w:b w:val="false"/>
          <w:i w:val="false"/>
          <w:color w:val="000000"/>
          <w:sz w:val="28"/>
        </w:rPr>
        <w:t>
          8. Қазақстан Республикасының Денсаулық министрлiгi:
</w:t>
      </w:r>
      <w:r>
        <w:br/>
      </w:r>
      <w:r>
        <w:rPr>
          <w:rFonts w:ascii="Times New Roman"/>
          <w:b w:val="false"/>
          <w:i w:val="false"/>
          <w:color w:val="000000"/>
          <w:sz w:val="28"/>
        </w:rPr>
        <w:t>
          республикаға келген босқын-репатрианттарға тегiн медициналық
қызмет көрсетудi ұйымдастырсын;
</w:t>
      </w:r>
      <w:r>
        <w:br/>
      </w:r>
      <w:r>
        <w:rPr>
          <w:rFonts w:ascii="Times New Roman"/>
          <w:b w:val="false"/>
          <w:i w:val="false"/>
          <w:color w:val="000000"/>
          <w:sz w:val="28"/>
        </w:rPr>
        <w:t>
          босқын-репатрианттардың емдеу-профилактикалық көмектi
пайдалану тәртiбiн айқындасын;
</w:t>
      </w:r>
      <w:r>
        <w:br/>
      </w:r>
      <w:r>
        <w:rPr>
          <w:rFonts w:ascii="Times New Roman"/>
          <w:b w:val="false"/>
          <w:i w:val="false"/>
          <w:color w:val="000000"/>
          <w:sz w:val="28"/>
        </w:rPr>
        <w:t>
          тiлек бiлдiрушiлердi санаториялық-курорттық емдеумен республика
азаматтарымен бiрдей негiзде қамтамасыз етсiн.
</w:t>
      </w:r>
      <w:r>
        <w:br/>
      </w:r>
      <w:r>
        <w:rPr>
          <w:rFonts w:ascii="Times New Roman"/>
          <w:b w:val="false"/>
          <w:i w:val="false"/>
          <w:color w:val="000000"/>
          <w:sz w:val="28"/>
        </w:rPr>
        <w:t>
          9. Қазақстан Республикасының Бiлiм министрлiгi шет елде алған
бiлiмдерi туралы құжаттарды, олардың Қазақстан Республикасының
мемлекеттiк жалпы бiлiм беру стандарттарына сәйкестiгiн ескерiп, тең
дәрежеде деп тануды қамтамасыз етсiн. Қажет болған жағдайда оларды
кәсiптiк оқу орындарында өтпелi оқу жоспарлары бойынша және қысқа
мерзiмдi қосымша оқытуды ұйымдастырсын.
</w:t>
      </w:r>
      <w:r>
        <w:br/>
      </w:r>
      <w:r>
        <w:rPr>
          <w:rFonts w:ascii="Times New Roman"/>
          <w:b w:val="false"/>
          <w:i w:val="false"/>
          <w:color w:val="000000"/>
          <w:sz w:val="28"/>
        </w:rPr>
        <w:t>
          Босқын-репатрианттардың балаларын жергiлiктi бюджетте тұратын
бiлiм мекемелерiнде тегiн оқыту мен тәрбиелеудi, сондай-ақ ересек
халықты қажет болған жағдайда қосымша кластар мен мектептер аша
отырып, сауаттылыққа, қазiргi қазақ алфавитiне оқытуды ұйымдастырсын.
</w:t>
      </w:r>
      <w:r>
        <w:br/>
      </w:r>
      <w:r>
        <w:rPr>
          <w:rFonts w:ascii="Times New Roman"/>
          <w:b w:val="false"/>
          <w:i w:val="false"/>
          <w:color w:val="000000"/>
          <w:sz w:val="28"/>
        </w:rPr>
        <w:t>
          10. Қазақстан Республикасының Ауыл шаруашылығы министрлiгi ТМД
мемлекеттерiнен және Монғолиядан олардың қоныстану жерлерiне дейiн
көшiп келетiн босқын-репатрианттардың жекеменшiк малдарын айдап
әкелуде, тасымалдау мен мал дәрiгерлiк бақылауды ұйымдастыруда көмек
көрсетсiн.
</w:t>
      </w:r>
      <w:r>
        <w:br/>
      </w:r>
      <w:r>
        <w:rPr>
          <w:rFonts w:ascii="Times New Roman"/>
          <w:b w:val="false"/>
          <w:i w:val="false"/>
          <w:color w:val="000000"/>
          <w:sz w:val="28"/>
        </w:rPr>
        <w:t>
          11. Қазақстан Республикасының Халықты әлеуметтiк қорғау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әлеуметтiк қамсыздандыру, оның iшiнде Қазақстанға
тұрақты тұруға келген босқын-репатрианттарға Қазақстан
Республикасының заңдарына, сондай-ақ халықаралық келiсiмдерге сәйкес
зейнетақылар мен жәрдемақылар белгiлеу мәселелерiн шешсiн.
     12. Қазақстан Республикасының Еңбек министрлiгi 1997 жылдың
қаңтарында Қазақстан Республикасының Үкiметiне осы қаулының
орындалуы туралы ақпарат ұсынсын.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