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3aa1" w14:textId="9b33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 мамыр N 548. Күшi жойылды - ҚРҮ-нiң 1996.12.27. N 1663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 U962895_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Қазақстан Республикасының Ғылым министрлiгi - Ғылым
академиясы орталық аппаратының құрылымы қосымшаға сәйкес орталық
аппарат қызметкерлерiнiң шектi санының негiзiнде 140 адам болып
бекiтiлсiн (ғимарат күзету және оған қызмет көрсету жөнiндегi
құрамды қоспағанда).
</w:t>
      </w:r>
      <w:r>
        <w:br/>
      </w:r>
      <w:r>
        <w:rPr>
          <w:rFonts w:ascii="Times New Roman"/>
          <w:b w:val="false"/>
          <w:i w:val="false"/>
          <w:color w:val="000000"/>
          <w:sz w:val="28"/>
        </w:rPr>
        <w:t>
          Қазақстан Республикасының ғылым министрлiгi - Ғылым академиясы
орталық аппараты қызметкерлерiнiң аталған санын ұстау мынадай
тәртiппен жүзеге асырылатын болып белгiленсiн.
</w:t>
      </w:r>
      <w:r>
        <w:br/>
      </w:r>
      <w:r>
        <w:rPr>
          <w:rFonts w:ascii="Times New Roman"/>
          <w:b w:val="false"/>
          <w:i w:val="false"/>
          <w:color w:val="000000"/>
          <w:sz w:val="28"/>
        </w:rPr>
        <w:t>
          63 адам - 1996 жылға арналған республикалық бюджетте орталық
және жергiлiктi атқарушы органдарды ұстауға көзделген және "1996
жылға арналған республикалық бюджеттiң есебiнен ұсталатын мемлекеттiк
органдардың шекiт шығыстары туралы" Қазақстан Республикасы
Үкiметiнiң 1996 жылғы 11 сәуiрдегi N 430  
</w:t>
      </w:r>
      <w:r>
        <w:rPr>
          <w:rFonts w:ascii="Times New Roman"/>
          <w:b w:val="false"/>
          <w:i w:val="false"/>
          <w:color w:val="000000"/>
          <w:sz w:val="28"/>
        </w:rPr>
        <w:t xml:space="preserve"> P960430_ </w:t>
      </w:r>
      <w:r>
        <w:rPr>
          <w:rFonts w:ascii="Times New Roman"/>
          <w:b w:val="false"/>
          <w:i w:val="false"/>
          <w:color w:val="000000"/>
          <w:sz w:val="28"/>
        </w:rPr>
        <w:t>
</w:t>
      </w:r>
      <w:r>
        <w:rPr>
          <w:rFonts w:ascii="Times New Roman"/>
          <w:b w:val="false"/>
          <w:i w:val="false"/>
          <w:color w:val="000000"/>
          <w:sz w:val="28"/>
        </w:rPr>
        <w:t xml:space="preserve"> P960430_ </w:t>
      </w:r>
      <w:r>
        <w:rPr>
          <w:rFonts w:ascii="Times New Roman"/>
          <w:b w:val="false"/>
          <w:i w:val="false"/>
          <w:color w:val="000000"/>
          <w:sz w:val="28"/>
        </w:rPr>
        <w:t>
  қаулысымен 
бекiтiлген қаржы есебiнен;
</w:t>
      </w:r>
      <w:r>
        <w:br/>
      </w:r>
      <w:r>
        <w:rPr>
          <w:rFonts w:ascii="Times New Roman"/>
          <w:b w:val="false"/>
          <w:i w:val="false"/>
          <w:color w:val="000000"/>
          <w:sz w:val="28"/>
        </w:rPr>
        <w:t>
          77 адам - 1996 жылға арналған республикалық бюджетте ғылымды
қаржыландыруға көзделген қаржы есебiнен, үстiмiздегi жылдың аяғына
дейiнгi есеп бойынша еңбекке ақы төлеу қоры 9942 мың (тоғыз миллион
тоғыз жүз қырық екi мың) теңге.
</w:t>
      </w:r>
      <w:r>
        <w:br/>
      </w:r>
      <w:r>
        <w:rPr>
          <w:rFonts w:ascii="Times New Roman"/>
          <w:b w:val="false"/>
          <w:i w:val="false"/>
          <w:color w:val="000000"/>
          <w:sz w:val="28"/>
        </w:rPr>
        <w:t>
          2. Қазақстан Республикасының ғылым министрлiгi - Ғылым
академиясына Қазақстан Республикасы Ғылым министрi - Ғылым
академиясы президентiнiң 4 орынбасарын, оның iшiнде бiр бiрiншi
орынбасары - вице-президентiн, сондай-ақ 14 адамнан тұратын алқа
ұстауға рұқсат берiлсiн.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белгiленген тәртiппен түгендеу
жүргiзiп, бұрын Қазақстан Республикасының Ұлттық ғылым академиясы
мен Қазақ ауыл шаруашылығы академиясына және олардың аумақтық
бөлiмшелерiне тиесiлi болған үй-жайлар мен ғимараттардың қажеттi
санын, олардағы жабдықтармен, байланыс құралдарымен, есептеу
техникасымен және Алматы қаласындағы өзге де мүлкiмен (оның iшiнде
Шевченко көшесi, 28 мекен-жайындағы ғимарат), сондай-ақ
республиканың басқа да әкiмшiлiк орталықтарындағы мүлiктерiмен қоса
Қазақстан Республикасы Ғылым министрлiгi - Ғылым академиясының жедел
басқаруына берiлуiн ресiмдесiн.
</w:t>
      </w:r>
      <w:r>
        <w:br/>
      </w:r>
      <w:r>
        <w:rPr>
          <w:rFonts w:ascii="Times New Roman"/>
          <w:b w:val="false"/>
          <w:i w:val="false"/>
          <w:color w:val="000000"/>
          <w:sz w:val="28"/>
        </w:rPr>
        <w:t>
          4. Қазақстан Республикасының Ғылым министрлiгi - Ғылым
академиясының орталық аппараты үшiн 5 қызметтiк жеңiл автомобиль
лимитi белгiленсiн.
</w:t>
      </w:r>
      <w:r>
        <w:br/>
      </w:r>
      <w:r>
        <w:rPr>
          <w:rFonts w:ascii="Times New Roman"/>
          <w:b w:val="false"/>
          <w:i w:val="false"/>
          <w:color w:val="000000"/>
          <w:sz w:val="28"/>
        </w:rPr>
        <w:t>
          5. Қазақстан Республикасы Ғылым министрлiгi - Ғылым академиясы
бiр ай мерзiм iшiнде Қазақстан Республикасы Ғылым министрлiгi -
Ғылым академиясы туралы ереженiң жобасын әзiрлеп, белгiленген
тәртiппен ұсынатын болсын.
</w:t>
      </w:r>
      <w:r>
        <w:br/>
      </w:r>
      <w:r>
        <w:rPr>
          <w:rFonts w:ascii="Times New Roman"/>
          <w:b w:val="false"/>
          <w:i w:val="false"/>
          <w:color w:val="000000"/>
          <w:sz w:val="28"/>
        </w:rPr>
        <w:t>
          6. "Қазақстан Республикасы ғылым және жаңа технологиялар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орталық аппаратының құрылымы туралы" Қазақстан
Республикасы Үкiметiнiң 1995 жылғы 19 желтоқсандағы N 1789
қаулысының күшi жойылған деп танылсын.
     Қазақстан Республикасының
        Премьер-Министрi
                                   Қазақстан Республикасы
                                        Үкiметiнiң
                                   1996 жылғы 2 мамырдағы
                                       N 548 қаулысына
                                             қосымша
          Қазақстан Республикасының Ғылым министрлiгi
             Ғылым академиясы орталық аппаратының
                         құрылымы
     Болжау және ғылыми-техникалық бағдарламалар бас басқармасы
     Қаржы-экономика басқармасы
     Мемлекеттiк ғылыми-техникалық сараптама басқармасы
     Iргелi зерттеулер басқармасы
&lt;*&gt;
     Ғылыми-ұйымдастыру басқармасы
     Халықаралық ғылыми-техникалық ынтымақтастық басқармасы
     Ақпараттық инфрақұрылымды дамыту басқармасы
     Ғылыми-баспа жұмысы бөлiмi
     Патенттер, лицензиялар бөлiмi
     Кадр бөлiмi
     Арнаулы сектор
     Өндiрiстiк-әкiмшiлiк басқармасы
     Ескерту. Қосымшаға өзгерiс енгiзiлдi - ҚРҮ-нiң 1996.07.24.
              N 924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