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617c" w14:textId="0b76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Куба Республикасы Үкiметiнiң арасындағы мәдени және ғылыми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10 сәуiр N 421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1995 жылғы 4 қаңтарда Гаванада қол қойылған Қазақстан</w:t>
      </w:r>
    </w:p>
    <w:p>
      <w:pPr>
        <w:spacing w:after="0"/>
        <w:ind w:left="0"/>
        <w:jc w:val="both"/>
      </w:pPr>
      <w:r>
        <w:rPr>
          <w:rFonts w:ascii="Times New Roman"/>
          <w:b w:val="false"/>
          <w:i w:val="false"/>
          <w:color w:val="000000"/>
          <w:sz w:val="28"/>
        </w:rPr>
        <w:t>Республикасының Үкiметi мен Куба Республикасы Үкiметiнiң арасындағы</w:t>
      </w:r>
    </w:p>
    <w:p>
      <w:pPr>
        <w:spacing w:after="0"/>
        <w:ind w:left="0"/>
        <w:jc w:val="both"/>
      </w:pPr>
      <w:r>
        <w:rPr>
          <w:rFonts w:ascii="Times New Roman"/>
          <w:b w:val="false"/>
          <w:i w:val="false"/>
          <w:color w:val="000000"/>
          <w:sz w:val="28"/>
        </w:rPr>
        <w:t>мәдени және ғылыми ынтымақтастық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Куба Республикасының</w:t>
      </w:r>
    </w:p>
    <w:p>
      <w:pPr>
        <w:spacing w:after="0"/>
        <w:ind w:left="0"/>
        <w:jc w:val="both"/>
      </w:pPr>
      <w:r>
        <w:rPr>
          <w:rFonts w:ascii="Times New Roman"/>
          <w:b w:val="false"/>
          <w:i w:val="false"/>
          <w:color w:val="000000"/>
          <w:sz w:val="28"/>
        </w:rPr>
        <w:t>         Үкiметi арасындағы мәдени және ғылыми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w:t>
      </w:r>
    </w:p>
    <w:p>
      <w:pPr>
        <w:spacing w:after="0"/>
        <w:ind w:left="0"/>
        <w:jc w:val="both"/>
      </w:pPr>
      <w:r>
        <w:rPr>
          <w:rFonts w:ascii="Times New Roman"/>
          <w:b w:val="false"/>
          <w:i w:val="false"/>
          <w:color w:val="000000"/>
          <w:sz w:val="28"/>
        </w:rPr>
        <w:t>Үкiметi мен Куба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егемендiк теңдiкке және бiр-бiрiнiң iшкi iстерiне араласпауға негiзделген екi мемлекет арасындағы достық қатынастарды дамытып, нығайту ниетiн көздей отырып, </w:t>
      </w:r>
      <w:r>
        <w:br/>
      </w:r>
      <w:r>
        <w:rPr>
          <w:rFonts w:ascii="Times New Roman"/>
          <w:b w:val="false"/>
          <w:i w:val="false"/>
          <w:color w:val="000000"/>
          <w:sz w:val="28"/>
        </w:rPr>
        <w:t xml:space="preserve">
      ғылым, мәдениет, бiлiм беру, денсаулық сақтау, туризм мен спорт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саласындағы өзара тиiмдi ынтымақтастықты дамытуға деген ұмтылысты</w:t>
      </w:r>
    </w:p>
    <w:p>
      <w:pPr>
        <w:spacing w:after="0"/>
        <w:ind w:left="0"/>
        <w:jc w:val="both"/>
      </w:pPr>
      <w:r>
        <w:rPr>
          <w:rFonts w:ascii="Times New Roman"/>
          <w:b w:val="false"/>
          <w:i w:val="false"/>
          <w:color w:val="000000"/>
          <w:sz w:val="28"/>
        </w:rPr>
        <w:t>басшылыққа ала отырып,</w:t>
      </w:r>
    </w:p>
    <w:p>
      <w:pPr>
        <w:spacing w:after="0"/>
        <w:ind w:left="0"/>
        <w:jc w:val="both"/>
      </w:pPr>
      <w:r>
        <w:rPr>
          <w:rFonts w:ascii="Times New Roman"/>
          <w:b w:val="false"/>
          <w:i w:val="false"/>
          <w:color w:val="000000"/>
          <w:sz w:val="28"/>
        </w:rPr>
        <w:t>     халықаралық құқық нормаларына, Бiрiккен Ұлттар Ұйымы Жарғысының</w:t>
      </w:r>
    </w:p>
    <w:p>
      <w:pPr>
        <w:spacing w:after="0"/>
        <w:ind w:left="0"/>
        <w:jc w:val="both"/>
      </w:pPr>
      <w:r>
        <w:rPr>
          <w:rFonts w:ascii="Times New Roman"/>
          <w:b w:val="false"/>
          <w:i w:val="false"/>
          <w:color w:val="000000"/>
          <w:sz w:val="28"/>
        </w:rPr>
        <w:t>мақсаттары мен принциптерiне адалдықты қуаттай отырып,</w:t>
      </w:r>
    </w:p>
    <w:p>
      <w:pPr>
        <w:spacing w:after="0"/>
        <w:ind w:left="0"/>
        <w:jc w:val="both"/>
      </w:pPr>
      <w:r>
        <w:rPr>
          <w:rFonts w:ascii="Times New Roman"/>
          <w:b w:val="false"/>
          <w:i w:val="false"/>
          <w:color w:val="000000"/>
          <w:sz w:val="28"/>
        </w:rPr>
        <w:t>     мына төмендегiлер жайында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ғылым, мәдениет, бiлiм беру, денсаулық сақтау, туризм</w:t>
      </w:r>
    </w:p>
    <w:p>
      <w:pPr>
        <w:spacing w:after="0"/>
        <w:ind w:left="0"/>
        <w:jc w:val="both"/>
      </w:pPr>
      <w:r>
        <w:rPr>
          <w:rFonts w:ascii="Times New Roman"/>
          <w:b w:val="false"/>
          <w:i w:val="false"/>
          <w:color w:val="000000"/>
          <w:sz w:val="28"/>
        </w:rPr>
        <w:t>мен спорт саласындағы өзара тиiмдi ынтымақтастықты көтермелейдi.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мәдени ынтымақтастықты дамыту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мәдениет, әдебиет пен өнер делегациялары мен қайраткерлерiн,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көркем және шығармашылық ұжымдарды, оқытушылар мен мамандарды</w:t>
      </w:r>
    </w:p>
    <w:p>
      <w:pPr>
        <w:spacing w:after="0"/>
        <w:ind w:left="0"/>
        <w:jc w:val="both"/>
      </w:pPr>
      <w:r>
        <w:rPr>
          <w:rFonts w:ascii="Times New Roman"/>
          <w:b w:val="false"/>
          <w:i w:val="false"/>
          <w:color w:val="000000"/>
          <w:sz w:val="28"/>
        </w:rPr>
        <w:t>алмасуға;</w:t>
      </w:r>
    </w:p>
    <w:p>
      <w:pPr>
        <w:spacing w:after="0"/>
        <w:ind w:left="0"/>
        <w:jc w:val="both"/>
      </w:pPr>
      <w:r>
        <w:rPr>
          <w:rFonts w:ascii="Times New Roman"/>
          <w:b w:val="false"/>
          <w:i w:val="false"/>
          <w:color w:val="000000"/>
          <w:sz w:val="28"/>
        </w:rPr>
        <w:t>     екi елдiң халықтарын мәдени мұрамен таныстыру мақсатында ғылыми</w:t>
      </w:r>
    </w:p>
    <w:p>
      <w:pPr>
        <w:spacing w:after="0"/>
        <w:ind w:left="0"/>
        <w:jc w:val="both"/>
      </w:pPr>
      <w:r>
        <w:rPr>
          <w:rFonts w:ascii="Times New Roman"/>
          <w:b w:val="false"/>
          <w:i w:val="false"/>
          <w:color w:val="000000"/>
          <w:sz w:val="28"/>
        </w:rPr>
        <w:t>және көркем әдебиеттi аударуға және жариялауға;</w:t>
      </w:r>
    </w:p>
    <w:p>
      <w:pPr>
        <w:spacing w:after="0"/>
        <w:ind w:left="0"/>
        <w:jc w:val="both"/>
      </w:pPr>
      <w:r>
        <w:rPr>
          <w:rFonts w:ascii="Times New Roman"/>
          <w:b w:val="false"/>
          <w:i w:val="false"/>
          <w:color w:val="000000"/>
          <w:sz w:val="28"/>
        </w:rPr>
        <w:t>     мәдениет пен өнер Күндерiн, әртүрлi көрмелердi, фильмдердiң</w:t>
      </w:r>
    </w:p>
    <w:p>
      <w:pPr>
        <w:spacing w:after="0"/>
        <w:ind w:left="0"/>
        <w:jc w:val="both"/>
      </w:pPr>
      <w:r>
        <w:rPr>
          <w:rFonts w:ascii="Times New Roman"/>
          <w:b w:val="false"/>
          <w:i w:val="false"/>
          <w:color w:val="000000"/>
          <w:sz w:val="28"/>
        </w:rPr>
        <w:t>фестивальдарын ұйымдастыруға және өткiзуге;</w:t>
      </w:r>
    </w:p>
    <w:p>
      <w:pPr>
        <w:spacing w:after="0"/>
        <w:ind w:left="0"/>
        <w:jc w:val="both"/>
      </w:pPr>
      <w:r>
        <w:rPr>
          <w:rFonts w:ascii="Times New Roman"/>
          <w:b w:val="false"/>
          <w:i w:val="false"/>
          <w:color w:val="000000"/>
          <w:sz w:val="28"/>
        </w:rPr>
        <w:t>     радио және телевизия бағдарламаларын, би және ән ұжымдарын</w:t>
      </w:r>
    </w:p>
    <w:p>
      <w:pPr>
        <w:spacing w:after="0"/>
        <w:ind w:left="0"/>
        <w:jc w:val="both"/>
      </w:pPr>
      <w:r>
        <w:rPr>
          <w:rFonts w:ascii="Times New Roman"/>
          <w:b w:val="false"/>
          <w:i w:val="false"/>
          <w:color w:val="000000"/>
          <w:sz w:val="28"/>
        </w:rPr>
        <w:t>алмасуға;</w:t>
      </w:r>
    </w:p>
    <w:p>
      <w:pPr>
        <w:spacing w:after="0"/>
        <w:ind w:left="0"/>
        <w:jc w:val="both"/>
      </w:pPr>
      <w:r>
        <w:rPr>
          <w:rFonts w:ascii="Times New Roman"/>
          <w:b w:val="false"/>
          <w:i w:val="false"/>
          <w:color w:val="000000"/>
          <w:sz w:val="28"/>
        </w:rPr>
        <w:t>     ғылыми-көпшiлiк және көркем әдебиеттi, фильмдердi, мерзiмдiк</w:t>
      </w:r>
    </w:p>
    <w:p>
      <w:pPr>
        <w:spacing w:after="0"/>
        <w:ind w:left="0"/>
        <w:jc w:val="both"/>
      </w:pPr>
      <w:r>
        <w:rPr>
          <w:rFonts w:ascii="Times New Roman"/>
          <w:b w:val="false"/>
          <w:i w:val="false"/>
          <w:color w:val="000000"/>
          <w:sz w:val="28"/>
        </w:rPr>
        <w:t>басылымдарды алмасуға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 екi елде өткiзiлетiн конгрестерге, симпозиумдар мен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семинарларға ғылыми қызметкерлердiң өзара қатысуына жәрдемдеседi,</w:t>
      </w:r>
    </w:p>
    <w:p>
      <w:pPr>
        <w:spacing w:after="0"/>
        <w:ind w:left="0"/>
        <w:jc w:val="both"/>
      </w:pPr>
      <w:r>
        <w:rPr>
          <w:rFonts w:ascii="Times New Roman"/>
          <w:b w:val="false"/>
          <w:i w:val="false"/>
          <w:color w:val="000000"/>
          <w:sz w:val="28"/>
        </w:rPr>
        <w:t>сондай-ақ ғылыми ынтымақтастықтың басқа да нысандарын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 бағыттар бойынша ғылым мен бiлiм саласында</w:t>
      </w:r>
    </w:p>
    <w:p>
      <w:pPr>
        <w:spacing w:after="0"/>
        <w:ind w:left="0"/>
        <w:jc w:val="both"/>
      </w:pPr>
      <w:r>
        <w:rPr>
          <w:rFonts w:ascii="Times New Roman"/>
          <w:b w:val="false"/>
          <w:i w:val="false"/>
          <w:color w:val="000000"/>
          <w:sz w:val="28"/>
        </w:rPr>
        <w:t>ынтымақтасып, тәжiрибе алмасуға жәрдемдеседi:</w:t>
      </w:r>
    </w:p>
    <w:p>
      <w:pPr>
        <w:spacing w:after="0"/>
        <w:ind w:left="0"/>
        <w:jc w:val="both"/>
      </w:pPr>
      <w:r>
        <w:rPr>
          <w:rFonts w:ascii="Times New Roman"/>
          <w:b w:val="false"/>
          <w:i w:val="false"/>
          <w:color w:val="000000"/>
          <w:sz w:val="28"/>
        </w:rPr>
        <w:t xml:space="preserve">     дәрiс оқу және ғылыми зерттеулер жүргiзу үшiн аспиранттар, </w:t>
      </w:r>
    </w:p>
    <w:p>
      <w:pPr>
        <w:spacing w:after="0"/>
        <w:ind w:left="0"/>
        <w:jc w:val="both"/>
      </w:pPr>
      <w:r>
        <w:rPr>
          <w:rFonts w:ascii="Times New Roman"/>
          <w:b w:val="false"/>
          <w:i w:val="false"/>
          <w:color w:val="000000"/>
          <w:sz w:val="28"/>
        </w:rPr>
        <w:t>стажерлер, оқытушылар және басқа мамандар алмасу;</w:t>
      </w:r>
    </w:p>
    <w:p>
      <w:pPr>
        <w:spacing w:after="0"/>
        <w:ind w:left="0"/>
        <w:jc w:val="both"/>
      </w:pPr>
      <w:r>
        <w:rPr>
          <w:rFonts w:ascii="Times New Roman"/>
          <w:b w:val="false"/>
          <w:i w:val="false"/>
          <w:color w:val="000000"/>
          <w:sz w:val="28"/>
        </w:rPr>
        <w:t>     екi ел халықтарының тiлi мен әдебиетiн, тарихы мен мәдениетiн</w:t>
      </w:r>
    </w:p>
    <w:p>
      <w:pPr>
        <w:spacing w:after="0"/>
        <w:ind w:left="0"/>
        <w:jc w:val="both"/>
      </w:pPr>
      <w:r>
        <w:rPr>
          <w:rFonts w:ascii="Times New Roman"/>
          <w:b w:val="false"/>
          <w:i w:val="false"/>
          <w:color w:val="000000"/>
          <w:sz w:val="28"/>
        </w:rPr>
        <w:t>зерттеу.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өздерiнiң ұлттық заңдарына сәйкес музей, кiтапхана</w:t>
      </w:r>
    </w:p>
    <w:p>
      <w:pPr>
        <w:spacing w:after="0"/>
        <w:ind w:left="0"/>
        <w:jc w:val="both"/>
      </w:pPr>
      <w:r>
        <w:rPr>
          <w:rFonts w:ascii="Times New Roman"/>
          <w:b w:val="false"/>
          <w:i w:val="false"/>
          <w:color w:val="000000"/>
          <w:sz w:val="28"/>
        </w:rPr>
        <w:t>және архив қорларымен танысу үшiн мамандарға өзара мүмкiндiк</w:t>
      </w:r>
    </w:p>
    <w:p>
      <w:pPr>
        <w:spacing w:after="0"/>
        <w:ind w:left="0"/>
        <w:jc w:val="both"/>
      </w:pPr>
      <w:r>
        <w:rPr>
          <w:rFonts w:ascii="Times New Roman"/>
          <w:b w:val="false"/>
          <w:i w:val="false"/>
          <w:color w:val="000000"/>
          <w:sz w:val="28"/>
        </w:rPr>
        <w:t>туғызады.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өздерi қатысушылары болып табылатын халықаралық</w:t>
      </w:r>
    </w:p>
    <w:p>
      <w:pPr>
        <w:spacing w:after="0"/>
        <w:ind w:left="0"/>
        <w:jc w:val="both"/>
      </w:pPr>
      <w:r>
        <w:rPr>
          <w:rFonts w:ascii="Times New Roman"/>
          <w:b w:val="false"/>
          <w:i w:val="false"/>
          <w:color w:val="000000"/>
          <w:sz w:val="28"/>
        </w:rPr>
        <w:t>келiсiмдерге сәйкес өз аумақтарында заңды ұйымдар мен жеке</w:t>
      </w:r>
    </w:p>
    <w:p>
      <w:pPr>
        <w:spacing w:after="0"/>
        <w:ind w:left="0"/>
        <w:jc w:val="both"/>
      </w:pPr>
      <w:r>
        <w:rPr>
          <w:rFonts w:ascii="Times New Roman"/>
          <w:b w:val="false"/>
          <w:i w:val="false"/>
          <w:color w:val="000000"/>
          <w:sz w:val="28"/>
        </w:rPr>
        <w:t>адамдардың авторлық құқықтарын өзара қорғайды.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тәжiрибе, мамандар, әдiстемелiк талдамалар алмасу</w:t>
      </w:r>
    </w:p>
    <w:p>
      <w:pPr>
        <w:spacing w:after="0"/>
        <w:ind w:left="0"/>
        <w:jc w:val="both"/>
      </w:pPr>
      <w:r>
        <w:rPr>
          <w:rFonts w:ascii="Times New Roman"/>
          <w:b w:val="false"/>
          <w:i w:val="false"/>
          <w:color w:val="000000"/>
          <w:sz w:val="28"/>
        </w:rPr>
        <w:t>жолымен денсаулық сақтау мен медицина саласындағы ынтымақтастықты</w:t>
      </w:r>
    </w:p>
    <w:p>
      <w:pPr>
        <w:spacing w:after="0"/>
        <w:ind w:left="0"/>
        <w:jc w:val="both"/>
      </w:pPr>
      <w:r>
        <w:rPr>
          <w:rFonts w:ascii="Times New Roman"/>
          <w:b w:val="false"/>
          <w:i w:val="false"/>
          <w:color w:val="000000"/>
          <w:sz w:val="28"/>
        </w:rPr>
        <w:t>дамытып, тереңдетедi, сондай-ақ екi елдiң әрқайсысында</w:t>
      </w:r>
    </w:p>
    <w:p>
      <w:pPr>
        <w:spacing w:after="0"/>
        <w:ind w:left="0"/>
        <w:jc w:val="both"/>
      </w:pPr>
      <w:r>
        <w:rPr>
          <w:rFonts w:ascii="Times New Roman"/>
          <w:b w:val="false"/>
          <w:i w:val="false"/>
          <w:color w:val="000000"/>
          <w:sz w:val="28"/>
        </w:rPr>
        <w:t>ұйымдастырылатын халықаралық жиындарға өз өкiлдерiн жiберiп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спорт жарыстарын өткiзу және мамандар алмасу арқылы</w:t>
      </w:r>
    </w:p>
    <w:p>
      <w:pPr>
        <w:spacing w:after="0"/>
        <w:ind w:left="0"/>
        <w:jc w:val="both"/>
      </w:pPr>
      <w:r>
        <w:rPr>
          <w:rFonts w:ascii="Times New Roman"/>
          <w:b w:val="false"/>
          <w:i w:val="false"/>
          <w:color w:val="000000"/>
          <w:sz w:val="28"/>
        </w:rPr>
        <w:t>спорт және жастар байланыстарының дамуын көтермелейдi.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өздерi қатысушылары болып табылатын</w:t>
      </w:r>
    </w:p>
    <w:p>
      <w:pPr>
        <w:spacing w:after="0"/>
        <w:ind w:left="0"/>
        <w:jc w:val="both"/>
      </w:pPr>
      <w:r>
        <w:rPr>
          <w:rFonts w:ascii="Times New Roman"/>
          <w:b w:val="false"/>
          <w:i w:val="false"/>
          <w:color w:val="000000"/>
          <w:sz w:val="28"/>
        </w:rPr>
        <w:t>басқа да халықаралық келiсiмдерден туындайтын құқықтары мен</w:t>
      </w:r>
    </w:p>
    <w:p>
      <w:pPr>
        <w:spacing w:after="0"/>
        <w:ind w:left="0"/>
        <w:jc w:val="both"/>
      </w:pPr>
      <w:r>
        <w:rPr>
          <w:rFonts w:ascii="Times New Roman"/>
          <w:b w:val="false"/>
          <w:i w:val="false"/>
          <w:color w:val="000000"/>
          <w:sz w:val="28"/>
        </w:rPr>
        <w:t>мiндеттерiне нұқсан келтiрмейдi.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 мақсатында Тараптар қаржы шарттарын және</w:t>
      </w:r>
    </w:p>
    <w:p>
      <w:pPr>
        <w:spacing w:after="0"/>
        <w:ind w:left="0"/>
        <w:jc w:val="both"/>
      </w:pPr>
      <w:r>
        <w:rPr>
          <w:rFonts w:ascii="Times New Roman"/>
          <w:b w:val="false"/>
          <w:i w:val="false"/>
          <w:color w:val="000000"/>
          <w:sz w:val="28"/>
        </w:rPr>
        <w:t>ынтымақтастықтың ұйымдық нысандарын қамтитын жеке бағдарламалар жасап,</w:t>
      </w:r>
    </w:p>
    <w:p>
      <w:pPr>
        <w:spacing w:after="0"/>
        <w:ind w:left="0"/>
        <w:jc w:val="both"/>
      </w:pPr>
      <w:r>
        <w:rPr>
          <w:rFonts w:ascii="Times New Roman"/>
          <w:b w:val="false"/>
          <w:i w:val="false"/>
          <w:color w:val="000000"/>
          <w:sz w:val="28"/>
        </w:rPr>
        <w:t>оларға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Келiсiмнiң ережелерiн түсiнуiндегi алшақтықтар</w:t>
      </w:r>
    </w:p>
    <w:p>
      <w:pPr>
        <w:spacing w:after="0"/>
        <w:ind w:left="0"/>
        <w:jc w:val="both"/>
      </w:pPr>
      <w:r>
        <w:rPr>
          <w:rFonts w:ascii="Times New Roman"/>
          <w:b w:val="false"/>
          <w:i w:val="false"/>
          <w:color w:val="000000"/>
          <w:sz w:val="28"/>
        </w:rPr>
        <w:t>консультациялар өткiзу арқылы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екi Тарап өз заңдарында көзделген iшкi мемлекеттiк рәсiмдердiң орындалғаны туралы бiр-бiрiн хабардар еткен сәттен бастап күшiне енедi.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бес жыл мерзiмге жасалады. Егер Тараптардың бiрi бес жылдық мерзiм бiткенге дейiн алты ай бұрын өзiнiң Келiсiмдi бұзғысы келетiнi туралы жазбаша түрде хабарламаса, оның қолданылуы келесi бес жылдық мерзiмге өзiнен-өзi ұзартылады.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Осы келiсiм бұзылған жағдайда оның негiзiнде қол қойылған кез</w:t>
      </w:r>
    </w:p>
    <w:p>
      <w:pPr>
        <w:spacing w:after="0"/>
        <w:ind w:left="0"/>
        <w:jc w:val="both"/>
      </w:pPr>
      <w:r>
        <w:rPr>
          <w:rFonts w:ascii="Times New Roman"/>
          <w:b w:val="false"/>
          <w:i w:val="false"/>
          <w:color w:val="000000"/>
          <w:sz w:val="28"/>
        </w:rPr>
        <w:t>келген ынтымақтастық бағдарламасы оның қолданылу мерзiмi бiткенге</w:t>
      </w:r>
    </w:p>
    <w:p>
      <w:pPr>
        <w:spacing w:after="0"/>
        <w:ind w:left="0"/>
        <w:jc w:val="both"/>
      </w:pPr>
      <w:r>
        <w:rPr>
          <w:rFonts w:ascii="Times New Roman"/>
          <w:b w:val="false"/>
          <w:i w:val="false"/>
          <w:color w:val="000000"/>
          <w:sz w:val="28"/>
        </w:rPr>
        <w:t>дейiн өзiнiң күшiн сақтайды.</w:t>
      </w:r>
    </w:p>
    <w:p>
      <w:pPr>
        <w:spacing w:after="0"/>
        <w:ind w:left="0"/>
        <w:jc w:val="both"/>
      </w:pPr>
      <w:r>
        <w:rPr>
          <w:rFonts w:ascii="Times New Roman"/>
          <w:b w:val="false"/>
          <w:i w:val="false"/>
          <w:color w:val="000000"/>
          <w:sz w:val="28"/>
        </w:rPr>
        <w:t>     Гавана қаласында 1995 жылы 4 қаңтарда қазақ, испан және орыс</w:t>
      </w:r>
    </w:p>
    <w:p>
      <w:pPr>
        <w:spacing w:after="0"/>
        <w:ind w:left="0"/>
        <w:jc w:val="both"/>
      </w:pPr>
      <w:r>
        <w:rPr>
          <w:rFonts w:ascii="Times New Roman"/>
          <w:b w:val="false"/>
          <w:i w:val="false"/>
          <w:color w:val="000000"/>
          <w:sz w:val="28"/>
        </w:rPr>
        <w:t>тiлдерiнде екi дана болып жасалды, сонымен бiрге барлық текстердiң</w:t>
      </w:r>
    </w:p>
    <w:p>
      <w:pPr>
        <w:spacing w:after="0"/>
        <w:ind w:left="0"/>
        <w:jc w:val="both"/>
      </w:pPr>
      <w:r>
        <w:rPr>
          <w:rFonts w:ascii="Times New Roman"/>
          <w:b w:val="false"/>
          <w:i w:val="false"/>
          <w:color w:val="000000"/>
          <w:sz w:val="28"/>
        </w:rPr>
        <w:t>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Куба Республикасының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