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149e" w14:textId="fc81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қаласының бас жобасын әзiрлеу жөнiндегi авторлар ұжымының дербес құрамы туралы</w:t>
      </w:r>
    </w:p>
    <w:p>
      <w:pPr>
        <w:spacing w:after="0"/>
        <w:ind w:left="0"/>
        <w:jc w:val="both"/>
      </w:pPr>
      <w:r>
        <w:rPr>
          <w:rFonts w:ascii="Times New Roman"/>
          <w:b w:val="false"/>
          <w:i w:val="false"/>
          <w:color w:val="000000"/>
          <w:sz w:val="28"/>
        </w:rPr>
        <w:t>Қазақстан Республикасы Үкiметiнiң Қаулысы 1996 жылғы 19 наурыз N 330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астанасы туралы" Қазақстан
Республикасы Президентiнiң 1995 жылғы 15 қыркүйектегi N 2457  
</w:t>
      </w:r>
      <w:r>
        <w:rPr>
          <w:rFonts w:ascii="Times New Roman"/>
          <w:b w:val="false"/>
          <w:i w:val="false"/>
          <w:color w:val="000000"/>
          <w:sz w:val="28"/>
        </w:rPr>
        <w:t xml:space="preserve"> U952457_ </w:t>
      </w:r>
      <w:r>
        <w:rPr>
          <w:rFonts w:ascii="Times New Roman"/>
          <w:b w:val="false"/>
          <w:i w:val="false"/>
          <w:color w:val="000000"/>
          <w:sz w:val="28"/>
        </w:rPr>
        <w:t>
Заң күшi бар Жарлығын орындау үшiн Қазақстан Республикасының Үкiметi
Қаулы Етедi:
</w:t>
      </w:r>
      <w:r>
        <w:br/>
      </w:r>
      <w:r>
        <w:rPr>
          <w:rFonts w:ascii="Times New Roman"/>
          <w:b w:val="false"/>
          <w:i w:val="false"/>
          <w:color w:val="000000"/>
          <w:sz w:val="28"/>
        </w:rPr>
        <w:t>
          1. Ақмола қаласының бас жобасын әзiрлеу жөнiндегi авторлар
ұжымының дербес құрамы қосымшаға сәйкес бекiтiлсiн.
</w:t>
      </w:r>
      <w:r>
        <w:br/>
      </w:r>
      <w:r>
        <w:rPr>
          <w:rFonts w:ascii="Times New Roman"/>
          <w:b w:val="false"/>
          <w:i w:val="false"/>
          <w:color w:val="000000"/>
          <w:sz w:val="28"/>
        </w:rPr>
        <w:t>
          2. Жоғары және орталық мемлекеттiк органдарды Ақмола қаласына
көшiру жөнiндегi Қазақстан Республикасының Мемлекеттiк комиссиясы
бiр ай мерзiм iшiнде Ақмола қаласының бас жобасын әзiрлеу жөнiндегi
авторлар ұжымының жұмысын және басқа қажеттi қала реттеу құжаттамасын
ұйымдастырсын.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"19" наурыздағы
                                           N 330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Ақмола қаласының бас жобасын әзiрлеу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авторлар ұжымының
                        ДЕРБЕС ҚҰРАМЫ
     Авторлар ұжымының жетекшiсi:
     Досмағамбетов Б.Ф.      - Жоғары және орталық мемлекеттiк
                               органдарды Ақмола қаласына көшiру
                               жөнiндегi Қазақстан Республикасының
                               Мемлекеттiк комиссиясы төрағасының
                               бiрiншi орынбасары
     Авторлар ұжымының мүшелерi:
     Баймағамбетов С.Қ.      - Алматы қаласының Сәулет және қала
                               құрылысы департаментiнiң төрағасы
     Гладких В.Н.            - Ақмола қаласының бас сәулетшiсi
     Ералиев Т.Е.            - Алматықаламемсараптау басқармасының
                               бастығы, Қазақ КСР-на еңбек сiңiрген
                               сәулетшiсi
     Монтахаев Қ.Ж.          -"Алматыгипрогор" АҚ-ның бас сәулетшiсi,
                               КСРО халық сәулетшiсi, КСРО
                               Мемлекеттiк сыйлығының лауреаты, Қазақ
                               КСР еңбек сiңiрген сәулетшiсi
     Мұхатметшина Е.Ә.       - Қазгипроқала жобалау институтының бас
                               сәулетшiсi
     Нысанбаева Л.В.         - Қазгипроқала жобалау институтының бас
                               сәулетшiсi
     Рүстембеков С.И.        - Қазақстан Сәулетшiлер одағы кеңесiнiң
                               мүшесi, Қазақстан Республикасының
                               еңбек сiңiрген сәулетшiсi
     Тоскин В.Ф.             - Ақмола облыстық құрылыс, тұрғын үй
                               және аумақтарда құрылыс салу
                               комитетiнiң бастығы, Қазақ КСР еңбек
                               сiңiрген сәулетшiсi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