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5e35" w14:textId="84b5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металлургия комбинаты" мемлекеттiк акционерлiк қоғамының борыштары туралы</w:t>
      </w:r>
    </w:p>
    <w:p>
      <w:pPr>
        <w:spacing w:after="0"/>
        <w:ind w:left="0"/>
        <w:jc w:val="both"/>
      </w:pPr>
      <w:r>
        <w:rPr>
          <w:rFonts w:ascii="Times New Roman"/>
          <w:b w:val="false"/>
          <w:i w:val="false"/>
          <w:color w:val="000000"/>
          <w:sz w:val="28"/>
        </w:rPr>
        <w:t>Қазақстан Республикасы Үкiметiнiң қаулысы 1995 жылғы 20 қарашадағы N 1579</w:t>
      </w:r>
    </w:p>
    <w:p>
      <w:pPr>
        <w:spacing w:after="0"/>
        <w:ind w:left="0"/>
        <w:jc w:val="left"/>
      </w:pPr>
      <w:r>
        <w:rPr>
          <w:rFonts w:ascii="Times New Roman"/>
          <w:b w:val="false"/>
          <w:i w:val="false"/>
          <w:color w:val="000000"/>
          <w:sz w:val="28"/>
        </w:rPr>
        <w:t>
</w:t>
      </w:r>
      <w:r>
        <w:rPr>
          <w:rFonts w:ascii="Times New Roman"/>
          <w:b w:val="false"/>
          <w:i w:val="false"/>
          <w:color w:val="000000"/>
          <w:sz w:val="28"/>
        </w:rPr>
        <w:t>
          Өзара есеп айырысулар мен "Қарметкомбинаты" МАҚ-ның қызметiмен
байланысты басқа да мәселелердi реттеу мақсатында Қазақстан
Республикасының Үкiметi қаулы етедi:
</w:t>
      </w:r>
      <w:r>
        <w:br/>
      </w:r>
      <w:r>
        <w:rPr>
          <w:rFonts w:ascii="Times New Roman"/>
          <w:b w:val="false"/>
          <w:i w:val="false"/>
          <w:color w:val="000000"/>
          <w:sz w:val="28"/>
        </w:rPr>
        <w:t>
          1. Мемлекеттiк мүлiктi басқару жөнiндегi мемлекеттiк комитетi
төрағасының орынбасары Б.М.Имашевқа /"Қарағанды металлургия 
комбинаты" мемлекеттiк акционерлiк қоғамының қаржы жайы мен
борыштарын бағалау жөнiндегi комиссияның төрағасы/ мынадай 
өкiлеттiктер берiлсiн:
</w:t>
      </w:r>
      <w:r>
        <w:br/>
      </w:r>
      <w:r>
        <w:rPr>
          <w:rFonts w:ascii="Times New Roman"/>
          <w:b w:val="false"/>
          <w:i w:val="false"/>
          <w:color w:val="000000"/>
          <w:sz w:val="28"/>
        </w:rPr>
        <w:t>
          дебиторлық және кредиторлық берешектермен байланысты мәселелер
бойынша барлық құқықтық мекемелер, өзге де мемлекеттiк органдар
мен мемлекеттiк емес ұйымдарға Қарметкомбинаттың атынан өкiлдiк 
ету;
</w:t>
      </w:r>
      <w:r>
        <w:br/>
      </w:r>
      <w:r>
        <w:rPr>
          <w:rFonts w:ascii="Times New Roman"/>
          <w:b w:val="false"/>
          <w:i w:val="false"/>
          <w:color w:val="000000"/>
          <w:sz w:val="28"/>
        </w:rPr>
        <w:t>
          Қазақстан Республикасы Үкiметiнiң алдын ала қолдауымен
мүлiктiң барлық түрлерiмен, соның iшiнде құнды қағаздар және
мүлiктiк құқықтармен де дебиторлық және кредиторлық берешектердi
өтеуге келiсiм беру, кредитордың талабын орындау, борышты сату
туралы келiсiмдер жасау;
</w:t>
      </w:r>
      <w:r>
        <w:br/>
      </w:r>
      <w:r>
        <w:rPr>
          <w:rFonts w:ascii="Times New Roman"/>
          <w:b w:val="false"/>
          <w:i w:val="false"/>
          <w:color w:val="000000"/>
          <w:sz w:val="28"/>
        </w:rPr>
        <w:t>
          "Қарметкомбинаттың" борышкерлерi - заңды тұлғалар және жеке
адамдарға шағым жасау, талаптар қою және барлық соттарда 
талапкер, жауапкер, үшiншi тұлғаның құқықтарымен iстер жүргiзуге
немесе тiкелей талап қоюдан iшiнара бас тарту, талапты мойындау,
бiтiм жасау, сот шешiмiне шағым беру, орындау құжаттарын өндiрiп
алуға ұсыну, берiлген мүлiк немесе ақшаны алу.
</w:t>
      </w:r>
      <w:r>
        <w:br/>
      </w:r>
      <w:r>
        <w:rPr>
          <w:rFonts w:ascii="Times New Roman"/>
          <w:b w:val="false"/>
          <w:i w:val="false"/>
          <w:color w:val="000000"/>
          <w:sz w:val="28"/>
        </w:rPr>
        <w:t>
          2. Б.М.Имашевқа өзiне берiлген құқықтарды iске асыруға
байланысты құжаттарға қол қою құқығы берiлсiн.
</w:t>
      </w:r>
      <w:r>
        <w:br/>
      </w:r>
      <w:r>
        <w:rPr>
          <w:rFonts w:ascii="Times New Roman"/>
          <w:b w:val="false"/>
          <w:i w:val="false"/>
          <w:color w:val="000000"/>
          <w:sz w:val="28"/>
        </w:rPr>
        <w:t>
          3. Өндiрiлген соманың түсуiне жедел бақылау жасау және
мемлекеттiң мүддесi үшiн тиiмдi пайдалану мақсатында Б.М.Имашевқа
оларды жинақтау үшiн арнайы шот ашуға рұқсат берiлсiн;
</w:t>
      </w:r>
      <w:r>
        <w:br/>
      </w:r>
      <w:r>
        <w:rPr>
          <w:rFonts w:ascii="Times New Roman"/>
          <w:b w:val="false"/>
          <w:i w:val="false"/>
          <w:color w:val="000000"/>
          <w:sz w:val="28"/>
        </w:rPr>
        <w:t>
          борыштарды өндiру және кредиторлық берешектердi өтеу
жөнiндегi жұмысқа жергiлiктi атқару және тәртiп сақтау органдары,
сондай-ақ шарттық негiзде - құқықтық, аудиторлық, консалтинг
фирмалары мен басқа да заңды тұлғалар белгiленген тәртiппен 
тартылсын.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