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4038" w14:textId="ccd4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 контрактыларын тiркеу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тамыз N 1190. Күшi жойылды - Қазақстан Республикасы Үкіметінің 1996.03.12. N 298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аумағында тауарларды (жұмыстар мен қызметтердi) экспорттау және импорттау тәртiбi туралы" Қазақстан Республикасы Министрлер Кабинетiнiң 1995 жылғы 20 шiлдедегi N 1002 қаулысына 3 қосымшада "Олардың экспортталу контрактылары тіркелетiн стратегиялық маңызы бар тауарлардың Тiзбесiнде" белгiленген тауарлардың номенклатурасы бойынша қоса берiлiп отырған экспорттық контрактыларды тiркеу Тәртiбi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26 тамыздағы </w:t>
      </w:r>
      <w:r>
        <w:br/>
      </w:r>
      <w:r>
        <w:rPr>
          <w:rFonts w:ascii="Times New Roman"/>
          <w:b w:val="false"/>
          <w:i w:val="false"/>
          <w:color w:val="000000"/>
          <w:sz w:val="28"/>
        </w:rPr>
        <w:t xml:space="preserve">
                                            N 1190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Экспорттық контрактыларды тiркеу тәртiбi </w:t>
      </w:r>
      <w:r>
        <w:br/>
      </w:r>
      <w:r>
        <w:rPr>
          <w:rFonts w:ascii="Times New Roman"/>
          <w:b w:val="false"/>
          <w:i w:val="false"/>
          <w:color w:val="000000"/>
          <w:sz w:val="28"/>
        </w:rPr>
        <w:t xml:space="preserve">
      1. Осы экспорттық контрактыларды тiркеу тәртiбiнiң бұлжымас мәлiмдемелiк сипаты бар және ол "Қазақстан Республикасының аумағында тауарларды (жұмыстар мен қызметтердi) экспорттау және импорттау тәртiбi туралы" (3 қосымша) Қазақстан Республикасы Министрлер Кабинетiнiң 1995 жылғы 20 шiлдедегi қаулысымен белгiленген, олардың экспортталу контрактылары тiркелетiн Стратегиялық маңызы бар тауарлардың тiзбесiне ғана жүредi. </w:t>
      </w:r>
      <w:r>
        <w:br/>
      </w:r>
      <w:r>
        <w:rPr>
          <w:rFonts w:ascii="Times New Roman"/>
          <w:b w:val="false"/>
          <w:i w:val="false"/>
          <w:color w:val="000000"/>
          <w:sz w:val="28"/>
        </w:rPr>
        <w:t xml:space="preserve">
      2. Экспорттық контрактыларды тiркеудi Қазақстан Республикасының Өнеркәсiп және сауда министрлiгi мен оның жергiлiктi органдары тек қана есепке алу мақсатында жүргiзедi, контрактыны тiркеген ұйымның мөртаңбасымен расталып, жауапты адамның қолы экспорттық контрактының түпнұсқасына тiкелей қойылады. </w:t>
      </w:r>
      <w:r>
        <w:br/>
      </w:r>
      <w:r>
        <w:rPr>
          <w:rFonts w:ascii="Times New Roman"/>
          <w:b w:val="false"/>
          <w:i w:val="false"/>
          <w:color w:val="000000"/>
          <w:sz w:val="28"/>
        </w:rPr>
        <w:t xml:space="preserve">
      3. Экспорттық контрактыны тiркеу және мәлiметтердiң республикалық банкiн құру үшiн экспорттаушы Қазақстан Республикасының Өнеркәсiп және сауда министрлiгiне немесе оның жергiлiктi органына қосымшаға сәйкес белгiленген нысандағы өтiнiш, экспорттық контрактының түпнұсқасы мен көшiрмесiн, ал биржалық тауарлар бойынша (стратегиялық маңызы бар деп саналатын) "Биржалық тауарлардың Тiзбесiн бекiту туралы" Қазақстан Республикасы Министрлер Кабинетiнiң 1995 жылғы 28 шiлдедегi N 1035 қаулысына сәйкес тауар биржалары беретiн куәлiктi тапсырады. Экспорттаушы аталған құжаттарды тапсырған мезеттен бiр тәулiк iшiнде контрактыларды тiркеу жүргiзiледi. </w:t>
      </w:r>
      <w:r>
        <w:br/>
      </w:r>
      <w:r>
        <w:rPr>
          <w:rFonts w:ascii="Times New Roman"/>
          <w:b w:val="false"/>
          <w:i w:val="false"/>
          <w:color w:val="000000"/>
          <w:sz w:val="28"/>
        </w:rPr>
        <w:t xml:space="preserve">
      4. Қазақстан Республикасының Өнеркәсiп және сауда министрлiгiнде немесе оның жергiлiктi органдарында экспорттық контрактының тiркелгенi туралы мөртаңба, ал, стратегиялық маңызы бар деп саналатын биржалық тауарлар бойынша тауар биржалары беретiн куәлiктер кеден органдарының тауарды Қазақстан Республикасының аумағынан шығаруға негiз болып табылады. </w:t>
      </w:r>
      <w:r>
        <w:br/>
      </w:r>
      <w:r>
        <w:rPr>
          <w:rFonts w:ascii="Times New Roman"/>
          <w:b w:val="false"/>
          <w:i w:val="false"/>
          <w:color w:val="000000"/>
          <w:sz w:val="28"/>
        </w:rPr>
        <w:t xml:space="preserve">
      5. Экспорттық контрактының шарттары өзгерген жағдайда экспорттаушы оны қайта тiркеу үшiн Қазақстан Республикасының Өнеркәсiп және сауда министрлiгiне немесе оның жергiлiктi органдарына тапсырады. </w:t>
      </w:r>
      <w:r>
        <w:br/>
      </w:r>
      <w:r>
        <w:rPr>
          <w:rFonts w:ascii="Times New Roman"/>
          <w:b w:val="false"/>
          <w:i w:val="false"/>
          <w:color w:val="000000"/>
          <w:sz w:val="28"/>
        </w:rPr>
        <w:t xml:space="preserve">
      6. Қазақстан Республикасының Өнеркәсiп және сауда министрлiгiнде немесе оның жергiлiктi органдарында экспорттық контрактылардың тiркелгенi үшiн Қазақстан Республикасының Қаржы министрлiгi белгiлеген мөлшерде төлем ақы алынады және тиiсiнше республикалық немесе жергiлiктi бюджеттiң кiрiсiне есептеледi. </w:t>
      </w:r>
      <w:r>
        <w:br/>
      </w:r>
      <w:r>
        <w:rPr>
          <w:rFonts w:ascii="Times New Roman"/>
          <w:b w:val="false"/>
          <w:i w:val="false"/>
          <w:color w:val="000000"/>
          <w:sz w:val="28"/>
        </w:rPr>
        <w:t xml:space="preserve">
      7. Қазақстан Республикасының Өнеркәсiп және сауда министрлiгi экспорттық контрактыларды тiркеу негiзiнде стратегиялық маңызы бар тауарларды экспорттау бойынша мәлiметтердiң республикалық банкiн есептеудi жүргiзiп, тоқсан сайын Қазақстан Республикасының Министрлер Кабинетiне тапсырады, ал, олардың сұрау салуы бойынша республикалық мәлiметтер банкiндегi ақпаратты Қазақстан Республикасының Экономика министрлiгi мен Қазақстан Республикасының Министрлер Кабинетi жанындағы Кеден комитетiне тапсырады.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Экспорттық контрактыны тiркеуге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1. Сатушы, оның мекен-жайы___________________________тiркеу коды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Тауарды жасаушы:__________________________________тiркеу коды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3. Жасаған елi:______________________________________</w:t>
      </w:r>
    </w:p>
    <w:p>
      <w:pPr>
        <w:spacing w:after="0"/>
        <w:ind w:left="0"/>
        <w:jc w:val="both"/>
      </w:pPr>
      <w:r>
        <w:rPr>
          <w:rFonts w:ascii="Times New Roman"/>
          <w:b w:val="false"/>
          <w:i w:val="false"/>
          <w:color w:val="000000"/>
          <w:sz w:val="28"/>
        </w:rPr>
        <w:t>4. Контрактының N ___________________________________күнi</w:t>
      </w:r>
    </w:p>
    <w:p>
      <w:pPr>
        <w:spacing w:after="0"/>
        <w:ind w:left="0"/>
        <w:jc w:val="both"/>
      </w:pPr>
      <w:r>
        <w:rPr>
          <w:rFonts w:ascii="Times New Roman"/>
          <w:b w:val="false"/>
          <w:i w:val="false"/>
          <w:color w:val="000000"/>
          <w:sz w:val="28"/>
        </w:rPr>
        <w:t>   күшiндегi мерзiмi___________   ___________________</w:t>
      </w:r>
    </w:p>
    <w:p>
      <w:pPr>
        <w:spacing w:after="0"/>
        <w:ind w:left="0"/>
        <w:jc w:val="both"/>
      </w:pPr>
      <w:r>
        <w:rPr>
          <w:rFonts w:ascii="Times New Roman"/>
          <w:b w:val="false"/>
          <w:i w:val="false"/>
          <w:color w:val="000000"/>
          <w:sz w:val="28"/>
        </w:rPr>
        <w:t>5. Сатып алушы:______________________________________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6. Сатып алушының елi:_______________________________</w:t>
      </w:r>
    </w:p>
    <w:p>
      <w:pPr>
        <w:spacing w:after="0"/>
        <w:ind w:left="0"/>
        <w:jc w:val="both"/>
      </w:pPr>
      <w:r>
        <w:rPr>
          <w:rFonts w:ascii="Times New Roman"/>
          <w:b w:val="false"/>
          <w:i w:val="false"/>
          <w:color w:val="000000"/>
          <w:sz w:val="28"/>
        </w:rPr>
        <w:t>7. Тауар берудiң негiзi:_____________________________</w:t>
      </w:r>
    </w:p>
    <w:p>
      <w:pPr>
        <w:spacing w:after="0"/>
        <w:ind w:left="0"/>
        <w:jc w:val="both"/>
      </w:pPr>
      <w:r>
        <w:rPr>
          <w:rFonts w:ascii="Times New Roman"/>
          <w:b w:val="false"/>
          <w:i w:val="false"/>
          <w:color w:val="000000"/>
          <w:sz w:val="28"/>
        </w:rPr>
        <w:t>8. Төлемнiң шарты:___________________________________</w:t>
      </w:r>
    </w:p>
    <w:p>
      <w:pPr>
        <w:spacing w:after="0"/>
        <w:ind w:left="0"/>
        <w:jc w:val="both"/>
      </w:pPr>
      <w:r>
        <w:rPr>
          <w:rFonts w:ascii="Times New Roman"/>
          <w:b w:val="false"/>
          <w:i w:val="false"/>
          <w:color w:val="000000"/>
          <w:sz w:val="28"/>
        </w:rPr>
        <w:t>9. Есеп айырысу шарты _______________________________</w:t>
      </w:r>
    </w:p>
    <w:p>
      <w:pPr>
        <w:spacing w:after="0"/>
        <w:ind w:left="0"/>
        <w:jc w:val="both"/>
      </w:pPr>
      <w:r>
        <w:rPr>
          <w:rFonts w:ascii="Times New Roman"/>
          <w:b w:val="false"/>
          <w:i w:val="false"/>
          <w:color w:val="000000"/>
          <w:sz w:val="28"/>
        </w:rPr>
        <w:t>10. Төлем валютасы: _________________________________</w:t>
      </w:r>
    </w:p>
    <w:p>
      <w:pPr>
        <w:spacing w:after="0"/>
        <w:ind w:left="0"/>
        <w:jc w:val="both"/>
      </w:pPr>
      <w:r>
        <w:rPr>
          <w:rFonts w:ascii="Times New Roman"/>
          <w:b w:val="false"/>
          <w:i w:val="false"/>
          <w:color w:val="000000"/>
          <w:sz w:val="28"/>
        </w:rPr>
        <w:t>11. Тауардың атауы:__________________________________СЭК ТН коды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12. Өлшем бiрлiгi:   13. Саны:   14. Белгiлi бiрлiктiң бағасы</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15. Төлем валютасындағы сома, мың____________________________</w:t>
      </w:r>
    </w:p>
    <w:p>
      <w:pPr>
        <w:spacing w:after="0"/>
        <w:ind w:left="0"/>
        <w:jc w:val="both"/>
      </w:pPr>
      <w:r>
        <w:rPr>
          <w:rFonts w:ascii="Times New Roman"/>
          <w:b w:val="false"/>
          <w:i w:val="false"/>
          <w:color w:val="000000"/>
          <w:sz w:val="28"/>
        </w:rPr>
        <w:t>16. АҚШ долларындағы сомасы, мың_____________________________</w:t>
      </w:r>
    </w:p>
    <w:p>
      <w:pPr>
        <w:spacing w:after="0"/>
        <w:ind w:left="0"/>
        <w:jc w:val="both"/>
      </w:pPr>
      <w:r>
        <w:rPr>
          <w:rFonts w:ascii="Times New Roman"/>
          <w:b w:val="false"/>
          <w:i w:val="false"/>
          <w:color w:val="000000"/>
          <w:sz w:val="28"/>
        </w:rPr>
        <w:t>17. Сатушы ұйым басшысының</w:t>
      </w:r>
    </w:p>
    <w:p>
      <w:pPr>
        <w:spacing w:after="0"/>
        <w:ind w:left="0"/>
        <w:jc w:val="both"/>
      </w:pPr>
      <w:r>
        <w:rPr>
          <w:rFonts w:ascii="Times New Roman"/>
          <w:b w:val="false"/>
          <w:i w:val="false"/>
          <w:color w:val="000000"/>
          <w:sz w:val="28"/>
        </w:rPr>
        <w:t>    аты-жөнi, тегi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Мөрдiң                             _________________ қолы </w:t>
      </w:r>
    </w:p>
    <w:p>
      <w:pPr>
        <w:spacing w:after="0"/>
        <w:ind w:left="0"/>
        <w:jc w:val="both"/>
      </w:pPr>
      <w:r>
        <w:rPr>
          <w:rFonts w:ascii="Times New Roman"/>
          <w:b w:val="false"/>
          <w:i w:val="false"/>
          <w:color w:val="000000"/>
          <w:sz w:val="28"/>
        </w:rPr>
        <w:t>    орны                               _________________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