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10cf" w14:textId="ac01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Поляк тауарларын сатып алуға кредит беру туралы Қазақстан Республикасының Үкiметi мен Польша Республикасы Үкiметiнiң арасындағы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мамырдағы N 661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1994 жылғы 21 қыркүйекте Алматыда қол қойылған поляк</w:t>
      </w:r>
    </w:p>
    <w:p>
      <w:pPr>
        <w:spacing w:after="0"/>
        <w:ind w:left="0"/>
        <w:jc w:val="both"/>
      </w:pPr>
      <w:r>
        <w:rPr>
          <w:rFonts w:ascii="Times New Roman"/>
          <w:b w:val="false"/>
          <w:i w:val="false"/>
          <w:color w:val="000000"/>
          <w:sz w:val="28"/>
        </w:rPr>
        <w:t>тауарларын сатып алуға кредит беру туралы Қазақстан Республикасының</w:t>
      </w:r>
    </w:p>
    <w:p>
      <w:pPr>
        <w:spacing w:after="0"/>
        <w:ind w:left="0"/>
        <w:jc w:val="both"/>
      </w:pPr>
      <w:r>
        <w:rPr>
          <w:rFonts w:ascii="Times New Roman"/>
          <w:b w:val="false"/>
          <w:i w:val="false"/>
          <w:color w:val="000000"/>
          <w:sz w:val="28"/>
        </w:rPr>
        <w:t>Үкiметi мен Польша Республикасы Үкiметiнiң арасындағы Келiсiм</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Сыртқы iстер министрлiгi</w:t>
      </w:r>
    </w:p>
    <w:p>
      <w:pPr>
        <w:spacing w:after="0"/>
        <w:ind w:left="0"/>
        <w:jc w:val="both"/>
      </w:pPr>
      <w:r>
        <w:rPr>
          <w:rFonts w:ascii="Times New Roman"/>
          <w:b w:val="false"/>
          <w:i w:val="false"/>
          <w:color w:val="000000"/>
          <w:sz w:val="28"/>
        </w:rPr>
        <w:t>аталған Келiсiмнiң бекiтiлгенi туралы Польша Республикасының</w:t>
      </w:r>
    </w:p>
    <w:p>
      <w:pPr>
        <w:spacing w:after="0"/>
        <w:ind w:left="0"/>
        <w:jc w:val="both"/>
      </w:pPr>
      <w:r>
        <w:rPr>
          <w:rFonts w:ascii="Times New Roman"/>
          <w:b w:val="false"/>
          <w:i w:val="false"/>
          <w:color w:val="000000"/>
          <w:sz w:val="28"/>
        </w:rPr>
        <w:t>Үкiметiне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мен Польша</w:t>
      </w:r>
    </w:p>
    <w:p>
      <w:pPr>
        <w:spacing w:after="0"/>
        <w:ind w:left="0"/>
        <w:jc w:val="both"/>
      </w:pPr>
      <w:r>
        <w:rPr>
          <w:rFonts w:ascii="Times New Roman"/>
          <w:b w:val="false"/>
          <w:i w:val="false"/>
          <w:color w:val="000000"/>
          <w:sz w:val="28"/>
        </w:rPr>
        <w:t>           Республикасы Үкiметi арасындағы поляк</w:t>
      </w:r>
    </w:p>
    <w:p>
      <w:pPr>
        <w:spacing w:after="0"/>
        <w:ind w:left="0"/>
        <w:jc w:val="both"/>
      </w:pPr>
      <w:r>
        <w:rPr>
          <w:rFonts w:ascii="Times New Roman"/>
          <w:b w:val="false"/>
          <w:i w:val="false"/>
          <w:color w:val="000000"/>
          <w:sz w:val="28"/>
        </w:rPr>
        <w:t>           тауарларын сатып алуға арналған несие</w:t>
      </w:r>
    </w:p>
    <w:p>
      <w:pPr>
        <w:spacing w:after="0"/>
        <w:ind w:left="0"/>
        <w:jc w:val="both"/>
      </w:pPr>
      <w:r>
        <w:rPr>
          <w:rFonts w:ascii="Times New Roman"/>
          <w:b w:val="false"/>
          <w:i w:val="false"/>
          <w:color w:val="000000"/>
          <w:sz w:val="28"/>
        </w:rPr>
        <w:t>                       беру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жақ Қазақстан Республикасы Үкiметi мен Польша Республикасы Үкiметi арасындағы 1992 жылғы 14 қазанда жасалған сауда-өндiрiстiк, ынтымақтастық жөнiндегi келiсiмге сүйенiп, сондай-ақ Қазақстан мен Польша арасындағы сауда-экономикалық қатынастарды дамуына ерекше зор мән бере отырып, мына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Польша Республикасының Үкiметi Қазақстан Республикасы Үкiметiне осы келiсiмде айқындалған шарттармен 30 миллион АҚШ долларының мөлшерiнде екi бөлiктi несие бередi; </w:t>
      </w:r>
      <w:r>
        <w:br/>
      </w:r>
      <w:r>
        <w:rPr>
          <w:rFonts w:ascii="Times New Roman"/>
          <w:b w:val="false"/>
          <w:i w:val="false"/>
          <w:color w:val="000000"/>
          <w:sz w:val="28"/>
        </w:rPr>
        <w:t xml:space="preserve">
      10 миллион АҚШ доллары техникалық өнiмдер мен халық тұтынатын тауарлардың жеткiзiлiмiн қаржыландыру үшiн, 20 миллион АҚШ доллары инвестициялық проекттерге арналған жеткiзiлiмiн қаржыландыру үшiн, осы Келiсiм белгiленген шарттар бойынша.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шеңберiнде Қазақстан Республикасына өндiрiстiк техникалық өнiмдер мен халық тұтынатын тауарлар және инвестициялық проекттерге арналған поляк тауарлары жеткiзiлiп тұратын болады. Жеткiзiлiмi әрбiр елдiң заңдары мен халықаралық саудада қазiр қолданылып жүрген практикаға сәйкес Польша Республикасы мен Қазақстан Республикасының құзырлы органдарының өкiлдерi болып табылатын шаруашылықты жүргiзушi субъектiлер жасасқан келiсiм-шарттар негiзiнде жүзеге асырылып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берiлген несиенi осы Келiсiмде айқындалған шарт пен мерзiмге сәйкес несие валютасымен өтеуге кепiлдiк бередi. </w:t>
      </w:r>
      <w:r>
        <w:br/>
      </w:r>
      <w:r>
        <w:rPr>
          <w:rFonts w:ascii="Times New Roman"/>
          <w:b w:val="false"/>
          <w:i w:val="false"/>
          <w:color w:val="000000"/>
          <w:sz w:val="28"/>
        </w:rPr>
        <w:t xml:space="preserve">
      Несиенi өтеу жүзеге асырылады: </w:t>
      </w:r>
      <w:r>
        <w:br/>
      </w:r>
      <w:r>
        <w:rPr>
          <w:rFonts w:ascii="Times New Roman"/>
          <w:b w:val="false"/>
          <w:i w:val="false"/>
          <w:color w:val="000000"/>
          <w:sz w:val="28"/>
        </w:rPr>
        <w:t xml:space="preserve">
      а) өндiрiс-техникалық өнiмдер мен халық тұтынатын тауарлар жөнiнде - 10 миллион АҚШ доллары сомасына - үш жыл iшiнде. Несие өтелуiнiң басты мерзiмi болып Польшадан Қазақстанға тауар жеткiзудiң аяқталу мерзiмi саналады, несиенiң бiрiншi бөлiгiн пайдалана бастаған жылдан бастап кешiктiрмей. </w:t>
      </w:r>
      <w:r>
        <w:br/>
      </w:r>
      <w:r>
        <w:rPr>
          <w:rFonts w:ascii="Times New Roman"/>
          <w:b w:val="false"/>
          <w:i w:val="false"/>
          <w:color w:val="000000"/>
          <w:sz w:val="28"/>
        </w:rPr>
        <w:t xml:space="preserve">
      Проценттiк ставка ЛИБОР ставкасының негiзiнде алты айлық депозиттер үшiн АҚШ долларымен есептелiп отыратын болады. </w:t>
      </w:r>
      <w:r>
        <w:br/>
      </w:r>
      <w:r>
        <w:rPr>
          <w:rFonts w:ascii="Times New Roman"/>
          <w:b w:val="false"/>
          <w:i w:val="false"/>
          <w:color w:val="000000"/>
          <w:sz w:val="28"/>
        </w:rPr>
        <w:t xml:space="preserve">
      Проценттер несиенi пайдаланған күндерiн нақтысының негiзiнде жиналған қарыздың сомасына, бiр жылда 360 күн бар екендiгi есепке алына отырып, есептеледi. </w:t>
      </w:r>
      <w:r>
        <w:br/>
      </w:r>
      <w:r>
        <w:rPr>
          <w:rFonts w:ascii="Times New Roman"/>
          <w:b w:val="false"/>
          <w:i w:val="false"/>
          <w:color w:val="000000"/>
          <w:sz w:val="28"/>
        </w:rPr>
        <w:t xml:space="preserve">
      Несие алушы несие берушiге проценттердi алты айлық мерзiм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бойынша есептеп төлеп отырады. Негiзгi қарызды өтеу және </w:t>
      </w:r>
    </w:p>
    <w:p>
      <w:pPr>
        <w:spacing w:after="0"/>
        <w:ind w:left="0"/>
        <w:jc w:val="both"/>
      </w:pPr>
      <w:r>
        <w:rPr>
          <w:rFonts w:ascii="Times New Roman"/>
          <w:b w:val="false"/>
          <w:i w:val="false"/>
          <w:color w:val="000000"/>
          <w:sz w:val="28"/>
        </w:rPr>
        <w:t>проценттердi төлеу бiр уақытта жүзеге асырылады.</w:t>
      </w:r>
    </w:p>
    <w:p>
      <w:pPr>
        <w:spacing w:after="0"/>
        <w:ind w:left="0"/>
        <w:jc w:val="both"/>
      </w:pPr>
      <w:r>
        <w:rPr>
          <w:rFonts w:ascii="Times New Roman"/>
          <w:b w:val="false"/>
          <w:i w:val="false"/>
          <w:color w:val="000000"/>
          <w:sz w:val="28"/>
        </w:rPr>
        <w:t>     б) инвестициялық проекттерге арналған тауарлар жөнiнде -</w:t>
      </w:r>
    </w:p>
    <w:p>
      <w:pPr>
        <w:spacing w:after="0"/>
        <w:ind w:left="0"/>
        <w:jc w:val="both"/>
      </w:pPr>
      <w:r>
        <w:rPr>
          <w:rFonts w:ascii="Times New Roman"/>
          <w:b w:val="false"/>
          <w:i w:val="false"/>
          <w:color w:val="000000"/>
          <w:sz w:val="28"/>
        </w:rPr>
        <w:t>20 миллион АҚШ доллары сомасына - Польшадан Қазақстанға тауарлар</w:t>
      </w:r>
    </w:p>
    <w:p>
      <w:pPr>
        <w:spacing w:after="0"/>
        <w:ind w:left="0"/>
        <w:jc w:val="both"/>
      </w:pPr>
      <w:r>
        <w:rPr>
          <w:rFonts w:ascii="Times New Roman"/>
          <w:b w:val="false"/>
          <w:i w:val="false"/>
          <w:color w:val="000000"/>
          <w:sz w:val="28"/>
        </w:rPr>
        <w:t>жеткiзудi аяқтау жылын еске ала отырып, мерзiмiн бiр жылға</w:t>
      </w:r>
    </w:p>
    <w:p>
      <w:pPr>
        <w:spacing w:after="0"/>
        <w:ind w:left="0"/>
        <w:jc w:val="both"/>
      </w:pPr>
      <w:r>
        <w:rPr>
          <w:rFonts w:ascii="Times New Roman"/>
          <w:b w:val="false"/>
          <w:i w:val="false"/>
          <w:color w:val="000000"/>
          <w:sz w:val="28"/>
        </w:rPr>
        <w:t>ұзартумен бес жыл iшiнде. Есептеу шарттары мен проценттер</w:t>
      </w:r>
    </w:p>
    <w:p>
      <w:pPr>
        <w:spacing w:after="0"/>
        <w:ind w:left="0"/>
        <w:jc w:val="both"/>
      </w:pPr>
      <w:r>
        <w:rPr>
          <w:rFonts w:ascii="Times New Roman"/>
          <w:b w:val="false"/>
          <w:i w:val="false"/>
          <w:color w:val="000000"/>
          <w:sz w:val="28"/>
        </w:rPr>
        <w:t>төлеу, сондай-ақ негiзгi қарызды өтеу а) тармағына ұқсас.</w:t>
      </w:r>
    </w:p>
    <w:p>
      <w:pPr>
        <w:spacing w:after="0"/>
        <w:ind w:left="0"/>
        <w:jc w:val="both"/>
      </w:pPr>
      <w:r>
        <w:rPr>
          <w:rFonts w:ascii="Times New Roman"/>
          <w:b w:val="false"/>
          <w:i w:val="false"/>
          <w:color w:val="000000"/>
          <w:sz w:val="28"/>
        </w:rPr>
        <w:t xml:space="preserve">     в) басқа шығындар мен комиссиялар тiкелей банктер арқылы </w:t>
      </w:r>
    </w:p>
    <w:p>
      <w:pPr>
        <w:spacing w:after="0"/>
        <w:ind w:left="0"/>
        <w:jc w:val="both"/>
      </w:pPr>
      <w:r>
        <w:rPr>
          <w:rFonts w:ascii="Times New Roman"/>
          <w:b w:val="false"/>
          <w:i w:val="false"/>
          <w:color w:val="000000"/>
          <w:sz w:val="28"/>
        </w:rPr>
        <w:t>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банктiк қызметiн мыналар жүзеге асырады:</w:t>
      </w:r>
    </w:p>
    <w:p>
      <w:pPr>
        <w:spacing w:after="0"/>
        <w:ind w:left="0"/>
        <w:jc w:val="both"/>
      </w:pPr>
      <w:r>
        <w:rPr>
          <w:rFonts w:ascii="Times New Roman"/>
          <w:b w:val="false"/>
          <w:i w:val="false"/>
          <w:color w:val="000000"/>
          <w:sz w:val="28"/>
        </w:rPr>
        <w:t>     - Центрбанк,</w:t>
      </w:r>
    </w:p>
    <w:p>
      <w:pPr>
        <w:spacing w:after="0"/>
        <w:ind w:left="0"/>
        <w:jc w:val="both"/>
      </w:pPr>
      <w:r>
        <w:rPr>
          <w:rFonts w:ascii="Times New Roman"/>
          <w:b w:val="false"/>
          <w:i w:val="false"/>
          <w:color w:val="000000"/>
          <w:sz w:val="28"/>
        </w:rPr>
        <w:t>     - Варшавадағы С.А.Хандлев банкi.</w:t>
      </w:r>
    </w:p>
    <w:p>
      <w:pPr>
        <w:spacing w:after="0"/>
        <w:ind w:left="0"/>
        <w:jc w:val="both"/>
      </w:pPr>
      <w:r>
        <w:rPr>
          <w:rFonts w:ascii="Times New Roman"/>
          <w:b w:val="false"/>
          <w:i w:val="false"/>
          <w:color w:val="000000"/>
          <w:sz w:val="28"/>
        </w:rPr>
        <w:t>     Өкiлеттi банктер осы Келiсiмнiң негiзiнде банкаралық</w:t>
      </w:r>
    </w:p>
    <w:p>
      <w:pPr>
        <w:spacing w:after="0"/>
        <w:ind w:left="0"/>
        <w:jc w:val="both"/>
      </w:pPr>
      <w:r>
        <w:rPr>
          <w:rFonts w:ascii="Times New Roman"/>
          <w:b w:val="false"/>
          <w:i w:val="false"/>
          <w:color w:val="000000"/>
          <w:sz w:val="28"/>
        </w:rPr>
        <w:t>Келiсiм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Жеткiзiлiмдi жүзеге асырумен байланысты шығындар </w:t>
      </w:r>
    </w:p>
    <w:p>
      <w:pPr>
        <w:spacing w:after="0"/>
        <w:ind w:left="0"/>
        <w:jc w:val="both"/>
      </w:pPr>
      <w:r>
        <w:rPr>
          <w:rFonts w:ascii="Times New Roman"/>
          <w:b w:val="false"/>
          <w:i w:val="false"/>
          <w:color w:val="000000"/>
          <w:sz w:val="28"/>
        </w:rPr>
        <w:t xml:space="preserve">(сақтандыру, көлiк экспедиция, кедендiк операциялар) несие </w:t>
      </w:r>
    </w:p>
    <w:p>
      <w:pPr>
        <w:spacing w:after="0"/>
        <w:ind w:left="0"/>
        <w:jc w:val="both"/>
      </w:pPr>
      <w:r>
        <w:rPr>
          <w:rFonts w:ascii="Times New Roman"/>
          <w:b w:val="false"/>
          <w:i w:val="false"/>
          <w:color w:val="000000"/>
          <w:sz w:val="28"/>
        </w:rPr>
        <w:t>шеңберiнде қаржыландырылатын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1-бапта ескертiлген несие Қазақстан Республикасы Үкiметi оның өтелуiне кепiлдiк бергеннен соң және 4-бапта көрсетiлген банктер арасындағы келiсiмдер жасалғаннан кейiн ашылады.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Қазақстан Республикасы Үкiметi мен Польша Республикасы</w:t>
      </w:r>
    </w:p>
    <w:p>
      <w:pPr>
        <w:spacing w:after="0"/>
        <w:ind w:left="0"/>
        <w:jc w:val="both"/>
      </w:pPr>
      <w:r>
        <w:rPr>
          <w:rFonts w:ascii="Times New Roman"/>
          <w:b w:val="false"/>
          <w:i w:val="false"/>
          <w:color w:val="000000"/>
          <w:sz w:val="28"/>
        </w:rPr>
        <w:t>Үкiметiнiң арасындағы осы Келiсiмнiң қаулысын сақтаудың</w:t>
      </w:r>
    </w:p>
    <w:p>
      <w:pPr>
        <w:spacing w:after="0"/>
        <w:ind w:left="0"/>
        <w:jc w:val="both"/>
      </w:pPr>
      <w:r>
        <w:rPr>
          <w:rFonts w:ascii="Times New Roman"/>
          <w:b w:val="false"/>
          <w:i w:val="false"/>
          <w:color w:val="000000"/>
          <w:sz w:val="28"/>
        </w:rPr>
        <w:t>түсiндiрiлуiне қатысты даулар дипломатиялық жолмен шешiлетiн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Егер дау басталғаннан кейiн алты ай iшiнде келiсiмге</w:t>
      </w:r>
    </w:p>
    <w:p>
      <w:pPr>
        <w:spacing w:after="0"/>
        <w:ind w:left="0"/>
        <w:jc w:val="both"/>
      </w:pPr>
      <w:r>
        <w:rPr>
          <w:rFonts w:ascii="Times New Roman"/>
          <w:b w:val="false"/>
          <w:i w:val="false"/>
          <w:color w:val="000000"/>
          <w:sz w:val="28"/>
        </w:rPr>
        <w:t>қол жетпесе Стокгольмдегi Сауда Палатасы Төрелiк институтының</w:t>
      </w:r>
    </w:p>
    <w:p>
      <w:pPr>
        <w:spacing w:after="0"/>
        <w:ind w:left="0"/>
        <w:jc w:val="both"/>
      </w:pPr>
      <w:r>
        <w:rPr>
          <w:rFonts w:ascii="Times New Roman"/>
          <w:b w:val="false"/>
          <w:i w:val="false"/>
          <w:color w:val="000000"/>
          <w:sz w:val="28"/>
        </w:rPr>
        <w:t>процедура Жарғысына сәйкес дау шешiлу үшiн Төрелiк трибуналға</w:t>
      </w:r>
    </w:p>
    <w:p>
      <w:pPr>
        <w:spacing w:after="0"/>
        <w:ind w:left="0"/>
        <w:jc w:val="both"/>
      </w:pPr>
      <w:r>
        <w:rPr>
          <w:rFonts w:ascii="Times New Roman"/>
          <w:b w:val="false"/>
          <w:i w:val="false"/>
          <w:color w:val="000000"/>
          <w:sz w:val="28"/>
        </w:rPr>
        <w:t>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екi Үкiметтiң бекiтуiне жатады, бұл тиiстi</w:t>
      </w:r>
    </w:p>
    <w:p>
      <w:pPr>
        <w:spacing w:after="0"/>
        <w:ind w:left="0"/>
        <w:jc w:val="both"/>
      </w:pPr>
      <w:r>
        <w:rPr>
          <w:rFonts w:ascii="Times New Roman"/>
          <w:b w:val="false"/>
          <w:i w:val="false"/>
          <w:color w:val="000000"/>
          <w:sz w:val="28"/>
        </w:rPr>
        <w:t>ноталар алмасу арқылы расталатын болады.</w:t>
      </w:r>
    </w:p>
    <w:p>
      <w:pPr>
        <w:spacing w:after="0"/>
        <w:ind w:left="0"/>
        <w:jc w:val="both"/>
      </w:pPr>
      <w:r>
        <w:rPr>
          <w:rFonts w:ascii="Times New Roman"/>
          <w:b w:val="false"/>
          <w:i w:val="false"/>
          <w:color w:val="000000"/>
          <w:sz w:val="28"/>
        </w:rPr>
        <w:t>     Неғұрлым кешеуiлдетiп жiберiлген нотаны алған күн осы</w:t>
      </w:r>
    </w:p>
    <w:p>
      <w:pPr>
        <w:spacing w:after="0"/>
        <w:ind w:left="0"/>
        <w:jc w:val="both"/>
      </w:pPr>
      <w:r>
        <w:rPr>
          <w:rFonts w:ascii="Times New Roman"/>
          <w:b w:val="false"/>
          <w:i w:val="false"/>
          <w:color w:val="000000"/>
          <w:sz w:val="28"/>
        </w:rPr>
        <w:t>Келiсiмнiң күшiне енген датасы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өзiнiң барлық қаулылары толығымен орындалған</w:t>
      </w:r>
    </w:p>
    <w:p>
      <w:pPr>
        <w:spacing w:after="0"/>
        <w:ind w:left="0"/>
        <w:jc w:val="both"/>
      </w:pPr>
      <w:r>
        <w:rPr>
          <w:rFonts w:ascii="Times New Roman"/>
          <w:b w:val="false"/>
          <w:i w:val="false"/>
          <w:color w:val="000000"/>
          <w:sz w:val="28"/>
        </w:rPr>
        <w:t>сәтке дейiн өз күшiн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қаласында 1994 жылы "         " екi дана,</w:t>
      </w:r>
    </w:p>
    <w:p>
      <w:pPr>
        <w:spacing w:after="0"/>
        <w:ind w:left="0"/>
        <w:jc w:val="both"/>
      </w:pPr>
      <w:r>
        <w:rPr>
          <w:rFonts w:ascii="Times New Roman"/>
          <w:b w:val="false"/>
          <w:i w:val="false"/>
          <w:color w:val="000000"/>
          <w:sz w:val="28"/>
        </w:rPr>
        <w:t>әрқайсысы қазақ, поляк және орыс тiлдерiнде жасалды және үш</w:t>
      </w:r>
    </w:p>
    <w:p>
      <w:pPr>
        <w:spacing w:after="0"/>
        <w:ind w:left="0"/>
        <w:jc w:val="both"/>
      </w:pPr>
      <w:r>
        <w:rPr>
          <w:rFonts w:ascii="Times New Roman"/>
          <w:b w:val="false"/>
          <w:i w:val="false"/>
          <w:color w:val="000000"/>
          <w:sz w:val="28"/>
        </w:rPr>
        <w:t>текстiнде күшi бiрдей.</w:t>
      </w:r>
    </w:p>
    <w:p>
      <w:pPr>
        <w:spacing w:after="0"/>
        <w:ind w:left="0"/>
        <w:jc w:val="both"/>
      </w:pPr>
      <w:r>
        <w:rPr>
          <w:rFonts w:ascii="Times New Roman"/>
          <w:b w:val="false"/>
          <w:i w:val="false"/>
          <w:color w:val="000000"/>
          <w:sz w:val="28"/>
        </w:rPr>
        <w:t>     Бұл текстердi түсiнуде пiкiр алшақтығы туған жағдайда</w:t>
      </w:r>
    </w:p>
    <w:p>
      <w:pPr>
        <w:spacing w:after="0"/>
        <w:ind w:left="0"/>
        <w:jc w:val="both"/>
      </w:pPr>
      <w:r>
        <w:rPr>
          <w:rFonts w:ascii="Times New Roman"/>
          <w:b w:val="false"/>
          <w:i w:val="false"/>
          <w:color w:val="000000"/>
          <w:sz w:val="28"/>
        </w:rPr>
        <w:t>орыс тiлiндегi текст шешушi деп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Польша Республикасы</w:t>
      </w:r>
    </w:p>
    <w:p>
      <w:pPr>
        <w:spacing w:after="0"/>
        <w:ind w:left="0"/>
        <w:jc w:val="both"/>
      </w:pPr>
      <w:r>
        <w:rPr>
          <w:rFonts w:ascii="Times New Roman"/>
          <w:b w:val="false"/>
          <w:i w:val="false"/>
          <w:color w:val="000000"/>
          <w:sz w:val="28"/>
        </w:rPr>
        <w:t>     Үкiметiнiң өкiлдiк              Үкiметiнiң өкiлдiк</w:t>
      </w:r>
    </w:p>
    <w:p>
      <w:pPr>
        <w:spacing w:after="0"/>
        <w:ind w:left="0"/>
        <w:jc w:val="both"/>
      </w:pPr>
      <w:r>
        <w:rPr>
          <w:rFonts w:ascii="Times New Roman"/>
          <w:b w:val="false"/>
          <w:i w:val="false"/>
          <w:color w:val="000000"/>
          <w:sz w:val="28"/>
        </w:rPr>
        <w:t>     тапсырмасы бойынша              тапсырмасы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