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a97e" w14:textId="f36a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"Алым" акционерлiк қоғамы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4 сәуiр 1995 ж. N 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Президентiнiң жанындағы Шаруашылық
Басқармасының ШБ ұйымдары - құрылыс-монтаж басқармасының, N 2
автомобиль шаруашылығы мен өндiрiстiк базаның мүлкi негiзiнде ашық
типтi "Алым" акционерлiк қоғамын құру туралы ұсынысы қабыл 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"Алым" акционерлiк қоғамның акцияларын бөлудiң мынадай 
тәртiбi бекiтiлсiн: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 процентi - "Алым" акционерлiк қоғамның құрылуына негiз
болған ұйымдардың қызметкерлерiне қолданылып жүрген заңдар мен
нормативтiк актiлерге сәйкес өтеусiз берiледi;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51 процентi мемлекеттiң меншiгiне бекiтiледi және Қазақстан
Республикасы Президентiнiң Аппараты мен Министрлер Кабинетiнiң 
келiсуi бойынша өткiзiлуi мүмкiн;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акциялардың мемлекеттiк пакетiнiң қалған бөлiгi (қоғамның 
жарғылық қорының 39 процентi) қолданылып жүрген заңдарға сәйкес 
өткiзiледi.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"Алым" акционерлiк қоғамы өзiнiң құрылуына мүлкi негiз 
болған ұйымдардың материалдық, қаржылық және өзге де құқықтары 
мен мiндеттемелерiнiң құқықтық мұрагерi болып табылады деп 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Мемлекеттiк мүлiк жөнiндегi
мемлекеттiк комитетi бiр ай мерзiмде "Алым" акционерлiк 
қоғамын құру жөнiндегi құрылтай құжаттарын қарап,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